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БЛАГОДАРОВСКИЙ СЕЛЬСОВЕТ</w:t>
      </w:r>
    </w:p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БУГУРУСЛАНСКОГО РАЙОНА ОРЕНБУРГСКОЙ ОБЛАСТИ</w:t>
      </w:r>
    </w:p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третий созыв</w:t>
      </w:r>
    </w:p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7DA7" w:rsidRPr="00A44BCC" w:rsidRDefault="00A77DA7" w:rsidP="00A77DA7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77DA7" w:rsidRPr="00A44BCC" w:rsidRDefault="00A77DA7" w:rsidP="00A77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DA7" w:rsidRPr="00A44BCC" w:rsidRDefault="00A77DA7" w:rsidP="00A77D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21.11.2017                           </w:t>
      </w:r>
      <w:proofErr w:type="spellStart"/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лагодаровка</w:t>
      </w:r>
      <w:proofErr w:type="spellEnd"/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 78</w:t>
      </w:r>
    </w:p>
    <w:p w:rsidR="00A77DA7" w:rsidRPr="00A44BCC" w:rsidRDefault="00A77DA7" w:rsidP="00A77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DA7" w:rsidRPr="00A44BCC" w:rsidRDefault="00A77DA7" w:rsidP="00A77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7DA7" w:rsidRPr="00A44BCC" w:rsidRDefault="00A77DA7" w:rsidP="00A77DA7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A44BCC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Об утверждении «Положения о порядке деятельности кладбищ и правила содержания мест погребения»</w:t>
      </w:r>
    </w:p>
    <w:p w:rsidR="00A77DA7" w:rsidRPr="00A44BCC" w:rsidRDefault="00A77DA7" w:rsidP="00A77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DA7" w:rsidRPr="00A44BCC" w:rsidRDefault="00A77DA7" w:rsidP="00A77DA7">
      <w:pPr>
        <w:rPr>
          <w:rFonts w:ascii="Times New Roman" w:hAnsi="Times New Roman" w:cs="Times New Roman"/>
          <w:sz w:val="28"/>
          <w:szCs w:val="28"/>
        </w:rPr>
      </w:pPr>
    </w:p>
    <w:p w:rsidR="00A77DA7" w:rsidRPr="00A44BCC" w:rsidRDefault="00A77DA7" w:rsidP="00A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         В соответствии с представлением Бугурусланской межрайонной прокуратуры «Об устранении нарушений законодательства о погребении и похоронном деле» от 16.10.2017 № 7-1-2017,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«Благодаровский сельсовет», Совет депутатов РЕШИЛ:</w:t>
      </w:r>
    </w:p>
    <w:p w:rsidR="00A77DA7" w:rsidRPr="00A44BCC" w:rsidRDefault="00A77DA7" w:rsidP="00A77DA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Pr="00A44BCC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«Положение о порядке деятельности кладбищ и правила содержания мест погребения» согласно приложению.</w:t>
      </w:r>
    </w:p>
    <w:p w:rsidR="00A77DA7" w:rsidRPr="00A44BCC" w:rsidRDefault="00A77DA7" w:rsidP="00A77DA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</w:p>
    <w:p w:rsidR="00A77DA7" w:rsidRPr="00A44BCC" w:rsidRDefault="00A77DA7" w:rsidP="00A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4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B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«Благодаровский сельсовет».</w:t>
      </w:r>
    </w:p>
    <w:p w:rsidR="00A77DA7" w:rsidRPr="00A44BCC" w:rsidRDefault="00A77DA7" w:rsidP="00A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77DA7" w:rsidRPr="00A44BCC" w:rsidRDefault="00A77DA7" w:rsidP="00A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DA7" w:rsidRPr="00A44BCC" w:rsidRDefault="00A77DA7" w:rsidP="00A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Е.В. Демидова </w:t>
      </w:r>
    </w:p>
    <w:p w:rsidR="00A77DA7" w:rsidRPr="00A44BCC" w:rsidRDefault="00A77DA7" w:rsidP="00A77DA7">
      <w:pPr>
        <w:shd w:val="clear" w:color="auto" w:fill="FCFCFD"/>
        <w:spacing w:before="115" w:after="115" w:line="240" w:lineRule="auto"/>
        <w:rPr>
          <w:rFonts w:ascii="Times New Roman" w:hAnsi="Times New Roman" w:cs="Times New Roman"/>
          <w:sz w:val="28"/>
          <w:szCs w:val="28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rPr>
          <w:rFonts w:ascii="Times New Roman" w:hAnsi="Times New Roman" w:cs="Times New Roman"/>
          <w:sz w:val="28"/>
          <w:szCs w:val="28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rPr>
          <w:rFonts w:ascii="Times New Roman" w:hAnsi="Times New Roman" w:cs="Times New Roman"/>
          <w:sz w:val="28"/>
          <w:szCs w:val="28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rPr>
          <w:rFonts w:ascii="Times New Roman" w:hAnsi="Times New Roman" w:cs="Times New Roman"/>
          <w:sz w:val="28"/>
          <w:szCs w:val="28"/>
        </w:rPr>
      </w:pPr>
    </w:p>
    <w:p w:rsidR="00A77DA7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44BC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Приложение  к решению</w:t>
      </w: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44BC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Совета депутатов</w:t>
      </w: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44BC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Благодаровского сельсовета</w:t>
      </w: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44BC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от   21.11.2017   № 78</w:t>
      </w: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A77DA7" w:rsidRPr="00A44BCC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77DA7" w:rsidRPr="00E03442" w:rsidRDefault="00A77DA7" w:rsidP="00A77DA7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Об утверждении «Положения о порядке деятельности кладбищ и правила содержания мест погребения»</w:t>
      </w:r>
    </w:p>
    <w:p w:rsidR="00A77DA7" w:rsidRPr="00E03442" w:rsidRDefault="00A77DA7" w:rsidP="00A77DA7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</w:p>
    <w:p w:rsidR="00A77DA7" w:rsidRPr="00E03442" w:rsidRDefault="00A77DA7" w:rsidP="00A77DA7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положения.</w:t>
      </w:r>
    </w:p>
    <w:p w:rsidR="00A77DA7" w:rsidRPr="00E03442" w:rsidRDefault="00A77DA7" w:rsidP="00A77DA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1.1. </w:t>
      </w:r>
      <w:proofErr w:type="gramStart"/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5" w:history="1">
        <w:r w:rsidRPr="00E03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  131-ФЗ «Об общих принципах организации местного самоуправления в Российской Федерации», </w:t>
      </w:r>
      <w:hyperlink r:id="rId6" w:history="1">
        <w:r w:rsidRPr="00E03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12.01.1996 № 8-ФЗ «О погребении и похоронном деле», </w:t>
      </w:r>
      <w:hyperlink r:id="rId7" w:history="1">
        <w:r w:rsidRPr="00E03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 от 29.06.1996 № 1001 «О гарантиях прав граждан на предоставление услуг по погребению умерших», </w:t>
      </w:r>
      <w:hyperlink r:id="rId8" w:history="1">
        <w:r w:rsidRPr="00E03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образования «Благодаровский сельсовет» Бугурусланского  района Оренбургской области, Постановлением Главного государственного санитарного</w:t>
      </w:r>
      <w:proofErr w:type="gramEnd"/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Российской Федерации от 28.06.2011 № 84 «Об утверждении СанПиН 2.1.2882-11 «Гигиенические требования к размещению, устройству</w:t>
      </w: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 содержанию кладбищ, зданий и сооружений похоронного назначения»«, иными нормативными правовыми актами в сфере погребения и похоронного дела.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Основными принципами в сфере погребения и похоронного дела в муниципальном  образовании «</w:t>
      </w:r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Благодаровский</w:t>
      </w: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сельсовет» Бугурусланского  района Оренбургской области Оренбургской области являются: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Гарантии погребения умершего с учетом его волеизъявления, выраженного лицом при жизни,  пожелания родственников.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Соблюдение санитарных, экологических и иных требований к выбору места погребения.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Доступность услуг по погребению для населения.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Равный доступ лиц, оказывающих услуги по погребению, на рынок услуг по погребению.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Понятия, используемые в Положении, применяются в значении, определенном законодательством Российской Федерации.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Порядок деятельности кладбищ и правила содержания мест погребения</w:t>
      </w:r>
    </w:p>
    <w:p w:rsidR="00A77DA7" w:rsidRPr="00E03442" w:rsidRDefault="00A77DA7" w:rsidP="00A77DA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Кладбища открыты для посещения ежедневно.</w:t>
      </w:r>
      <w:r w:rsidRPr="00E034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Захоронение на кладбищах производится ежедневно с 10.00 до 17.00.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2.3. Погребение 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случае отсутствия лиц, взявших на себя обязанность осуществить погребение умершего, погребение умершего осуществляется специализированной</w:t>
      </w:r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службой по вопросам похоронного дела.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2.4. Место погребения определяется Администрацией  </w:t>
      </w:r>
      <w:r w:rsidRPr="00E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сельсовета. При захоронении в общем массиве действующих кладбищ должна соблюдаться рядность  могил.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2.5. Бесплатно предоставляемые места погребений определяются  в размере не более 5 </w:t>
      </w:r>
      <w:proofErr w:type="spellStart"/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кв.м</w:t>
      </w:r>
      <w:proofErr w:type="spellEnd"/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на каждое захоронение.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2.6. Ширина разрывов между местами захоронения не должна быть менее </w:t>
      </w:r>
      <w:smartTag w:uri="urn:schemas-microsoft-com:office:smarttags" w:element="metricconverter">
        <w:smartTagPr>
          <w:attr w:name="ProductID" w:val="0,5 метра"/>
        </w:smartTagPr>
        <w:r w:rsidRPr="00E03442">
          <w:rPr>
            <w:rFonts w:ascii="Times New Roman" w:eastAsia="Times New Roman" w:hAnsi="Times New Roman" w:cs="Times New Roman"/>
            <w:color w:val="0F1419"/>
            <w:sz w:val="28"/>
            <w:szCs w:val="28"/>
            <w:lang w:eastAsia="ru-RU"/>
          </w:rPr>
          <w:t>0,5 метра</w:t>
        </w:r>
      </w:smartTag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2.7. Участки для погребения устанавливаются следующих размеров: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2"/>
        <w:gridCol w:w="1378"/>
        <w:gridCol w:w="1622"/>
        <w:gridCol w:w="1608"/>
        <w:gridCol w:w="1333"/>
      </w:tblGrid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Количество погребений в одном уровне и на одном месте</w:t>
            </w:r>
          </w:p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Размеры земельного участка</w:t>
            </w:r>
          </w:p>
        </w:tc>
        <w:tc>
          <w:tcPr>
            <w:tcW w:w="3165" w:type="dxa"/>
            <w:gridSpan w:val="2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Размеры в метрах</w:t>
            </w:r>
          </w:p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могилы</w:t>
            </w:r>
          </w:p>
        </w:tc>
      </w:tr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ширина</w:t>
            </w:r>
          </w:p>
        </w:tc>
        <w:tc>
          <w:tcPr>
            <w:tcW w:w="17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длина</w:t>
            </w:r>
          </w:p>
        </w:tc>
        <w:tc>
          <w:tcPr>
            <w:tcW w:w="172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длина</w:t>
            </w:r>
          </w:p>
        </w:tc>
      </w:tr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2,0</w:t>
            </w:r>
          </w:p>
        </w:tc>
      </w:tr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Родственные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2,0</w:t>
            </w:r>
          </w:p>
        </w:tc>
      </w:tr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Почетные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</w:tr>
      <w:tr w:rsidR="00A77DA7" w:rsidRPr="00E03442" w:rsidTr="00FC4616">
        <w:tc>
          <w:tcPr>
            <w:tcW w:w="378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Воинские 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7DA7" w:rsidRPr="00E03442" w:rsidRDefault="00A77DA7" w:rsidP="00FC4616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E034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2,5</w:t>
            </w:r>
          </w:p>
        </w:tc>
      </w:tr>
    </w:tbl>
    <w:p w:rsidR="00A77DA7" w:rsidRPr="00E03442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Глубина захоронения от 1,5м. до 2м.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2.8. На территории кладбища посетители должны соблюдать общественный порядок и тишину.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2.9.На территории кладбища запрещается: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2.9.1. движение транспорта, не связанного с оказанием ритуальных услуг;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2.9.2. причинять вред надмогильным сооружениям, оборудованию,  сооружениям и зданиям, зеленым насаждениям, расположенным на кладбище;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2.9.3. выгуливать собак, пасти домашних животных, ловить птиц;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2.9.4. разводить костры, добывать песок, глину и грунт, срезать дерн, сорить, складировать мусор, опавшие листья и ветки в не отведенных для этого  местах;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2.9.5. оставлять строительные материалы и мусор после обустройства могил и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надмогильных сооружений.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2.10. Надмогильные сооружения (надгробия) устанавливаются в пределах отведенного земельного участка, по высоте не должны превышать следующих  максимальных размеров: памятники  2 метра, ограды  0,8м. Проход между оградами должен быть по длинной стороне от  </w:t>
      </w:r>
      <w:smartTag w:uri="urn:schemas-microsoft-com:office:smarttags" w:element="metricconverter">
        <w:smartTagPr>
          <w:attr w:name="ProductID" w:val="0,8 м"/>
        </w:smartTagPr>
        <w:r w:rsidRPr="00E03442">
          <w:rPr>
            <w:rFonts w:ascii="Times New Roman" w:eastAsia="Times New Roman" w:hAnsi="Times New Roman" w:cs="Times New Roman"/>
            <w:color w:val="0F1419"/>
            <w:sz w:val="28"/>
            <w:szCs w:val="28"/>
            <w:lang w:eastAsia="ru-RU"/>
          </w:rPr>
          <w:t>0,8 м</w:t>
        </w:r>
      </w:smartTag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метра"/>
        </w:smartTagPr>
        <w:r w:rsidRPr="00E03442">
          <w:rPr>
            <w:rFonts w:ascii="Times New Roman" w:eastAsia="Times New Roman" w:hAnsi="Times New Roman" w:cs="Times New Roman"/>
            <w:color w:val="0F1419"/>
            <w:sz w:val="28"/>
            <w:szCs w:val="28"/>
            <w:lang w:eastAsia="ru-RU"/>
          </w:rPr>
          <w:t>1 метра</w:t>
        </w:r>
      </w:smartTag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по короткой стороне </w:t>
      </w:r>
      <w:smartTag w:uri="urn:schemas-microsoft-com:office:smarttags" w:element="metricconverter">
        <w:smartTagPr>
          <w:attr w:name="ProductID" w:val="0,6 метра"/>
        </w:smartTagPr>
        <w:r w:rsidRPr="00E03442">
          <w:rPr>
            <w:rFonts w:ascii="Times New Roman" w:eastAsia="Times New Roman" w:hAnsi="Times New Roman" w:cs="Times New Roman"/>
            <w:color w:val="0F1419"/>
            <w:sz w:val="28"/>
            <w:szCs w:val="28"/>
            <w:lang w:eastAsia="ru-RU"/>
          </w:rPr>
          <w:t>0,6 метра</w:t>
        </w:r>
      </w:smartTag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2.11.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2.12.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2.13.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2.14.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Обязанности и права Администрации сельсовета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Администрация сельсовета в пределах своей компетенции: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б) формирует и ведёт реестр кладбищ, расположенных на территории муниципального образования;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г) осуществляет контроль, за использованием кладбищ, находящихся в собственности сельского поселения. 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4. Ответственность за нарушение настоящих Правил и </w:t>
      </w:r>
      <w:proofErr w:type="gramStart"/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контроль за</w:t>
      </w:r>
      <w:proofErr w:type="gramEnd"/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их исполнением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4.3. В случае нарушения настоящих Правил, граждане привлекаются к административной ответственности.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4.4. При нарушении санитарных и экологических требований к содержанию места погребения Администрация сельсовета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5. Заключительные положения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5.1. Содержание мест захоронения (погребения)  на территории муниципального образования «Благодаровский сельсовет» Бугурусланского района Оренбургской области является расходным обязательством муниципального образования сельсовета и финансируется за счет средств, предусмотренных в бюджете муниципального образования сельсовета.</w:t>
      </w:r>
    </w:p>
    <w:p w:rsidR="00A77DA7" w:rsidRPr="00E03442" w:rsidRDefault="00A77DA7" w:rsidP="00A77DA7">
      <w:pPr>
        <w:shd w:val="clear" w:color="auto" w:fill="FCFCFD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344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5.2.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A77DA7" w:rsidRPr="00E03442" w:rsidRDefault="00A77DA7" w:rsidP="00A77D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A7" w:rsidRPr="00A44BCC" w:rsidRDefault="00A77DA7" w:rsidP="00A77DA7">
      <w:pPr>
        <w:rPr>
          <w:rFonts w:ascii="Times New Roman" w:hAnsi="Times New Roman" w:cs="Times New Roman"/>
          <w:sz w:val="28"/>
          <w:szCs w:val="28"/>
        </w:rPr>
      </w:pPr>
    </w:p>
    <w:p w:rsidR="00954958" w:rsidRDefault="00954958">
      <w:bookmarkStart w:id="0" w:name="_GoBack"/>
      <w:bookmarkEnd w:id="0"/>
    </w:p>
    <w:sectPr w:rsidR="009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6"/>
    <w:rsid w:val="00022AE6"/>
    <w:rsid w:val="00954958"/>
    <w:rsid w:val="00A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1090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2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870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2017-11-29T04:08:00Z</dcterms:created>
  <dcterms:modified xsi:type="dcterms:W3CDTF">2017-11-29T04:08:00Z</dcterms:modified>
</cp:coreProperties>
</file>