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77" w:rsidRPr="005E6289" w:rsidRDefault="00D36D77" w:rsidP="00D36D7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E6289">
        <w:rPr>
          <w:b/>
          <w:bCs/>
          <w:sz w:val="28"/>
          <w:szCs w:val="28"/>
        </w:rPr>
        <w:t>За организацию незаконной миграции с использованием служебного положения теперь предусматривается наступление повышенной ответственности.</w:t>
      </w:r>
    </w:p>
    <w:p w:rsidR="00D36D77" w:rsidRPr="00EC7B54" w:rsidRDefault="00D36D77" w:rsidP="00D36D77">
      <w:pPr>
        <w:tabs>
          <w:tab w:val="left" w:pos="7485"/>
        </w:tabs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D36D77" w:rsidRPr="00EC7B54" w:rsidRDefault="00D36D77" w:rsidP="00D36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B54">
        <w:rPr>
          <w:sz w:val="28"/>
          <w:szCs w:val="28"/>
        </w:rPr>
        <w:t xml:space="preserve">С 15.11.2019 года </w:t>
      </w:r>
      <w:r>
        <w:rPr>
          <w:sz w:val="28"/>
          <w:szCs w:val="28"/>
        </w:rPr>
        <w:t>вступят в законную силу</w:t>
      </w:r>
      <w:r w:rsidRPr="00EC7B54">
        <w:rPr>
          <w:sz w:val="28"/>
          <w:szCs w:val="28"/>
        </w:rPr>
        <w:t xml:space="preserve"> изменения в статью 322.1 Уголовного кодекса Российской Федерации и статью 151 Уголовно-процессуального кодекса Российской Федерации.</w:t>
      </w:r>
    </w:p>
    <w:p w:rsidR="00D36D77" w:rsidRDefault="00D36D77" w:rsidP="00D36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B54">
        <w:rPr>
          <w:sz w:val="28"/>
          <w:szCs w:val="28"/>
        </w:rPr>
        <w:t xml:space="preserve">Совершение деяния, выражающегося в организации незаконных въезда иностранных граждан или лиц без гражданства, их пребывания в РФ или транзитного проезда через территорию РФ лицом с использованием своего служебного положения, - это новый квалифицирующий признак, который включен в часть вторую статьи 322.1 </w:t>
      </w:r>
      <w:r>
        <w:rPr>
          <w:sz w:val="28"/>
          <w:szCs w:val="28"/>
        </w:rPr>
        <w:t>«</w:t>
      </w:r>
      <w:r w:rsidRPr="00EC7B54">
        <w:rPr>
          <w:sz w:val="28"/>
          <w:szCs w:val="28"/>
        </w:rPr>
        <w:t>Организация незаконной миграции</w:t>
      </w:r>
      <w:r>
        <w:rPr>
          <w:sz w:val="28"/>
          <w:szCs w:val="28"/>
        </w:rPr>
        <w:t>»</w:t>
      </w:r>
      <w:r w:rsidRPr="00EC7B54">
        <w:rPr>
          <w:sz w:val="28"/>
          <w:szCs w:val="28"/>
        </w:rPr>
        <w:t xml:space="preserve"> УК РФ и, соответственно, влечет более строгое наказание</w:t>
      </w:r>
      <w:r>
        <w:rPr>
          <w:sz w:val="28"/>
          <w:szCs w:val="28"/>
        </w:rPr>
        <w:t>, а именно, наказываются лишением свободы на срок до 7 лет со штрафом в размере до 500 тысяч рублей или в размере заработной платы или иного дохода осужденного за период до 3-х лет либо без такового и с ограничением свободы на срок до 2-х лет либо без такового.</w:t>
      </w:r>
    </w:p>
    <w:p w:rsidR="00D36D77" w:rsidRPr="00EC7B54" w:rsidRDefault="00D36D77" w:rsidP="00D36D77">
      <w:pPr>
        <w:tabs>
          <w:tab w:val="left" w:pos="74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686" w:rsidRDefault="00D03686">
      <w:bookmarkStart w:id="0" w:name="_GoBack"/>
      <w:bookmarkEnd w:id="0"/>
    </w:p>
    <w:sectPr w:rsidR="00D0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8C"/>
    <w:rsid w:val="00D03686"/>
    <w:rsid w:val="00D36D77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41F5A-9A1E-4FA7-B49D-2E5FFC74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2019-11-14T04:34:00Z</dcterms:created>
  <dcterms:modified xsi:type="dcterms:W3CDTF">2019-11-14T04:35:00Z</dcterms:modified>
</cp:coreProperties>
</file>