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B2" w:rsidRPr="00126233" w:rsidRDefault="007B45B2" w:rsidP="007B45B2">
      <w:pPr>
        <w:ind w:firstLine="993"/>
        <w:jc w:val="center"/>
        <w:rPr>
          <w:color w:val="000000"/>
          <w:sz w:val="28"/>
          <w:szCs w:val="28"/>
        </w:rPr>
      </w:pPr>
      <w:bookmarkStart w:id="0" w:name="_GoBack"/>
      <w:r w:rsidRPr="00126233">
        <w:rPr>
          <w:sz w:val="28"/>
          <w:szCs w:val="28"/>
        </w:rPr>
        <w:t>Международный день борьбы с коррупцией</w:t>
      </w:r>
    </w:p>
    <w:p w:rsidR="007B45B2" w:rsidRPr="00126233" w:rsidRDefault="007B45B2" w:rsidP="007B45B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bookmarkEnd w:id="0"/>
    <w:p w:rsidR="007B45B2" w:rsidRPr="00126233" w:rsidRDefault="007B45B2" w:rsidP="007B45B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26233">
        <w:rPr>
          <w:sz w:val="28"/>
          <w:szCs w:val="28"/>
        </w:rPr>
        <w:t xml:space="preserve">9 декабря традиционно отмечается Международный день борьбы с коррупцией, учрежденный Генеральной Ассамблеей ООН. </w:t>
      </w:r>
    </w:p>
    <w:p w:rsidR="007B45B2" w:rsidRPr="00126233" w:rsidRDefault="007B45B2" w:rsidP="007B45B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26233">
        <w:rPr>
          <w:sz w:val="28"/>
          <w:szCs w:val="28"/>
        </w:rPr>
        <w:t xml:space="preserve">В 2003 году на политической конференции была открыта для подписания Конвенция против коррупции, принятая Генеральной ассамблеей ООН. Россия в числе первых подписала Конвенцию, ставшую важнейшим инструментом международного права для противодействия этому </w:t>
      </w:r>
      <w:proofErr w:type="gramStart"/>
      <w:r w:rsidRPr="00126233">
        <w:rPr>
          <w:sz w:val="28"/>
          <w:szCs w:val="28"/>
        </w:rPr>
        <w:t>пороку  современности</w:t>
      </w:r>
      <w:proofErr w:type="gramEnd"/>
      <w:r w:rsidRPr="00126233">
        <w:rPr>
          <w:sz w:val="28"/>
          <w:szCs w:val="28"/>
        </w:rPr>
        <w:t>.</w:t>
      </w:r>
    </w:p>
    <w:p w:rsidR="007B45B2" w:rsidRPr="00126233" w:rsidRDefault="007B45B2" w:rsidP="007B45B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26233">
        <w:rPr>
          <w:sz w:val="28"/>
          <w:szCs w:val="28"/>
        </w:rPr>
        <w:t>В этот день государства – члены ООН информируют общественность о национальных мерах по противодействию коррупции.</w:t>
      </w:r>
    </w:p>
    <w:p w:rsidR="007B45B2" w:rsidRPr="00126233" w:rsidRDefault="007B45B2" w:rsidP="007B45B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  <w:r w:rsidRPr="00126233">
        <w:rPr>
          <w:spacing w:val="4"/>
          <w:sz w:val="28"/>
          <w:szCs w:val="28"/>
        </w:rPr>
        <w:t xml:space="preserve">В прошлом году Генеральной прокуратурой Российской Федерации совместно с компетентными органами Республик Армения, Беларусь, Казахстан, </w:t>
      </w:r>
      <w:proofErr w:type="spellStart"/>
      <w:r w:rsidRPr="00126233">
        <w:rPr>
          <w:spacing w:val="4"/>
          <w:sz w:val="28"/>
          <w:szCs w:val="28"/>
        </w:rPr>
        <w:t>Кыргыстан</w:t>
      </w:r>
      <w:proofErr w:type="spellEnd"/>
      <w:r w:rsidRPr="00126233">
        <w:rPr>
          <w:spacing w:val="4"/>
          <w:sz w:val="28"/>
          <w:szCs w:val="28"/>
        </w:rPr>
        <w:t xml:space="preserve"> и Таджикистан в рамках деятельности Межгосударственного совета по противодействию коррупции проведен Международный молодежный конкурс социальной антикоррупционной рекламы «Вместе против коррупции!».</w:t>
      </w:r>
    </w:p>
    <w:p w:rsidR="007B45B2" w:rsidRPr="00126233" w:rsidRDefault="007B45B2" w:rsidP="007B45B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  <w:r w:rsidRPr="00126233">
        <w:rPr>
          <w:spacing w:val="4"/>
          <w:sz w:val="28"/>
          <w:szCs w:val="28"/>
        </w:rPr>
        <w:t xml:space="preserve">Всего на официальный сайт международного конкурса </w:t>
      </w:r>
      <w:hyperlink r:id="rId4" w:history="1">
        <w:r w:rsidRPr="00126233">
          <w:rPr>
            <w:rStyle w:val="a4"/>
            <w:spacing w:val="4"/>
            <w:sz w:val="28"/>
            <w:szCs w:val="28"/>
            <w:lang w:val="en-US"/>
          </w:rPr>
          <w:t>www</w:t>
        </w:r>
        <w:r w:rsidRPr="00126233">
          <w:rPr>
            <w:rStyle w:val="a4"/>
            <w:spacing w:val="4"/>
            <w:sz w:val="28"/>
            <w:szCs w:val="28"/>
          </w:rPr>
          <w:t>.</w:t>
        </w:r>
        <w:proofErr w:type="spellStart"/>
        <w:r w:rsidRPr="00126233">
          <w:rPr>
            <w:rStyle w:val="a4"/>
            <w:spacing w:val="4"/>
            <w:sz w:val="28"/>
            <w:szCs w:val="28"/>
          </w:rPr>
          <w:t>anticorruption.life</w:t>
        </w:r>
        <w:proofErr w:type="spellEnd"/>
      </w:hyperlink>
      <w:r w:rsidRPr="00126233">
        <w:rPr>
          <w:spacing w:val="4"/>
          <w:sz w:val="28"/>
          <w:szCs w:val="28"/>
        </w:rPr>
        <w:t xml:space="preserve"> поступило более 9 тысяч плакатов и видеороликов, посвященных борьбе с коррупцией, из них 7,5 тыс. – от участников из Российской Федерации.</w:t>
      </w:r>
    </w:p>
    <w:p w:rsidR="007B45B2" w:rsidRPr="00126233" w:rsidRDefault="007B45B2" w:rsidP="007B45B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  <w:r w:rsidRPr="00126233">
        <w:rPr>
          <w:spacing w:val="4"/>
          <w:sz w:val="28"/>
          <w:szCs w:val="28"/>
        </w:rPr>
        <w:t>В 2019 году Генеральная прокуратура Российской Федерации выступила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7B45B2" w:rsidRPr="00126233" w:rsidRDefault="007B45B2" w:rsidP="007B45B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  <w:r w:rsidRPr="00126233">
        <w:rPr>
          <w:spacing w:val="4"/>
          <w:sz w:val="28"/>
          <w:szCs w:val="28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 В конкурсе принимали участие молодые люди в возрасте от 14 до 35 лет, которым предлагалось подготовить антикоррупционные плакаты и видеоролики на тему «Вместе против коррупции!».</w:t>
      </w:r>
    </w:p>
    <w:p w:rsidR="007B45B2" w:rsidRPr="00126233" w:rsidRDefault="007B45B2" w:rsidP="007B45B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  <w:r w:rsidRPr="00126233">
        <w:rPr>
          <w:spacing w:val="4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7B45B2" w:rsidRPr="002648A0" w:rsidRDefault="007B45B2" w:rsidP="007B45B2">
      <w:pPr>
        <w:ind w:left="-540" w:right="-203" w:firstLine="720"/>
        <w:jc w:val="center"/>
      </w:pPr>
    </w:p>
    <w:p w:rsidR="007B45B2" w:rsidRDefault="007B45B2" w:rsidP="007B45B2">
      <w:pPr>
        <w:ind w:firstLine="708"/>
        <w:jc w:val="both"/>
        <w:rPr>
          <w:sz w:val="28"/>
          <w:szCs w:val="28"/>
        </w:rPr>
      </w:pPr>
    </w:p>
    <w:p w:rsidR="007B45B2" w:rsidRDefault="007B45B2" w:rsidP="007B45B2">
      <w:pPr>
        <w:ind w:firstLine="708"/>
        <w:jc w:val="both"/>
        <w:rPr>
          <w:sz w:val="28"/>
          <w:szCs w:val="28"/>
        </w:rPr>
      </w:pPr>
    </w:p>
    <w:p w:rsidR="007B45B2" w:rsidRDefault="007B45B2" w:rsidP="007B45B2">
      <w:pPr>
        <w:ind w:firstLine="708"/>
        <w:jc w:val="both"/>
        <w:rPr>
          <w:sz w:val="28"/>
          <w:szCs w:val="28"/>
        </w:rPr>
      </w:pPr>
    </w:p>
    <w:p w:rsidR="007B45B2" w:rsidRDefault="007B45B2" w:rsidP="007B45B2">
      <w:pPr>
        <w:ind w:firstLine="708"/>
        <w:jc w:val="both"/>
        <w:rPr>
          <w:sz w:val="28"/>
          <w:szCs w:val="28"/>
        </w:rPr>
      </w:pPr>
    </w:p>
    <w:p w:rsidR="007B45B2" w:rsidRPr="00B73993" w:rsidRDefault="007B45B2" w:rsidP="007B45B2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D4C88" w:rsidRDefault="005D4C88"/>
    <w:sectPr w:rsidR="005D4C88" w:rsidSect="00EF632E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3E"/>
    <w:rsid w:val="0059583E"/>
    <w:rsid w:val="005D4C88"/>
    <w:rsid w:val="007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3F317-C457-4FAD-88C5-6D2AC068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5B2"/>
    <w:pPr>
      <w:spacing w:before="100" w:beforeAutospacing="1" w:after="100" w:afterAutospacing="1"/>
    </w:pPr>
  </w:style>
  <w:style w:type="character" w:styleId="a4">
    <w:name w:val="Hyperlink"/>
    <w:rsid w:val="007B4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2019-12-03T06:45:00Z</dcterms:created>
  <dcterms:modified xsi:type="dcterms:W3CDTF">2019-12-03T06:46:00Z</dcterms:modified>
</cp:coreProperties>
</file>