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9" w:rsidRDefault="006B7EC9" w:rsidP="003C4088">
      <w:pPr>
        <w:pStyle w:val="a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БЛАГОДАРОВСКОГО СЕЛЬСОВЕТА</w:t>
      </w:r>
    </w:p>
    <w:p w:rsidR="006B7EC9" w:rsidRDefault="006B7EC9" w:rsidP="003C4088">
      <w:pPr>
        <w:pStyle w:val="a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БУГУРУСЛАНСКОГО РАЙОНА ОРЕНБУРГСКОЙ ОБЛАСТИ</w:t>
      </w:r>
    </w:p>
    <w:p w:rsidR="006B7EC9" w:rsidRDefault="006B7EC9" w:rsidP="003C4088">
      <w:pPr>
        <w:pStyle w:val="a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7EC9" w:rsidRDefault="006B7EC9" w:rsidP="003C4088">
      <w:pPr>
        <w:pStyle w:val="a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6B7EC9" w:rsidRDefault="006B7EC9" w:rsidP="003C4088">
      <w:pPr>
        <w:rPr>
          <w:sz w:val="16"/>
        </w:rPr>
      </w:pPr>
      <w:r>
        <w:rPr>
          <w:noProof/>
        </w:rPr>
        <w:pict>
          <v:line id="Line 64" o:spid="_x0000_s1026" style="position:absolute;z-index:251658240;visibility:visible" from="-6.1pt,7.15pt" to="490.7pt,7.15pt" o:allowincell="f" strokeweight="4.5pt">
            <v:stroke linestyle="thinThick"/>
          </v:line>
        </w:pict>
      </w:r>
    </w:p>
    <w:p w:rsidR="006B7EC9" w:rsidRDefault="006B7EC9" w:rsidP="003C4088">
      <w:pPr>
        <w:pStyle w:val="a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02.04.2020                          с. Благодаровка                                    №  27-п</w:t>
      </w:r>
    </w:p>
    <w:p w:rsidR="006B7EC9" w:rsidRDefault="006B7EC9" w:rsidP="003C4088">
      <w:pPr>
        <w:rPr>
          <w:sz w:val="28"/>
          <w:szCs w:val="28"/>
        </w:rPr>
      </w:pPr>
    </w:p>
    <w:p w:rsidR="006B7EC9" w:rsidRDefault="006B7E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3C4088" w:rsidRDefault="006B7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08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перечня</w:t>
      </w:r>
    </w:p>
    <w:p w:rsidR="006B7EC9" w:rsidRPr="003C4088" w:rsidRDefault="006B7EC9" w:rsidP="001747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088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«Благодаровский сельсовет» </w:t>
      </w:r>
      <w:r w:rsidRPr="003C4088">
        <w:rPr>
          <w:rFonts w:ascii="Times New Roman" w:hAnsi="Times New Roman" w:cs="Times New Roman"/>
          <w:b w:val="0"/>
          <w:sz w:val="28"/>
          <w:szCs w:val="28"/>
        </w:rPr>
        <w:t xml:space="preserve"> и порядка оценки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«Благодаровский сельсовет» </w:t>
      </w:r>
      <w:r w:rsidRPr="003C4088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 w:rsidP="00581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81A9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Правительство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EC9" w:rsidRDefault="006B7EC9" w:rsidP="00581A9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B7EC9" w:rsidRPr="001747D0" w:rsidRDefault="006B7EC9" w:rsidP="00581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38" w:history="1">
        <w:r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1747D0">
        <w:rPr>
          <w:rFonts w:ascii="Times New Roman" w:hAnsi="Times New Roman" w:cs="Times New Roman"/>
          <w:sz w:val="28"/>
          <w:szCs w:val="28"/>
        </w:rPr>
        <w:t xml:space="preserve">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088">
        <w:rPr>
          <w:rFonts w:ascii="Times New Roman" w:hAnsi="Times New Roman" w:cs="Times New Roman"/>
          <w:sz w:val="28"/>
          <w:szCs w:val="28"/>
        </w:rPr>
        <w:t>«Благодаровский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согласно приложению N 1;</w:t>
      </w:r>
    </w:p>
    <w:p w:rsidR="006B7EC9" w:rsidRPr="001747D0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088">
        <w:rPr>
          <w:rFonts w:ascii="Times New Roman" w:hAnsi="Times New Roman" w:cs="Times New Roman"/>
          <w:sz w:val="28"/>
          <w:szCs w:val="28"/>
        </w:rPr>
        <w:t>«Благодаровский сельсовет»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согласно приложению N 2.</w:t>
      </w: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Благодаровского сельсовета </w:t>
      </w:r>
      <w:r w:rsidRPr="001747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30.08.2017 года № 37-п</w:t>
      </w:r>
      <w:r w:rsidRPr="001747D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Порядка и методики оценки эффектности налоговых льгот (пониженных ставок) по местным налогам </w:t>
      </w:r>
      <w:r w:rsidRPr="001747D0">
        <w:rPr>
          <w:rFonts w:ascii="Times New Roman" w:hAnsi="Times New Roman" w:cs="Times New Roman"/>
          <w:sz w:val="28"/>
          <w:szCs w:val="28"/>
        </w:rPr>
        <w:t>".</w:t>
      </w: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распространяется на отношения возникшие с 1 января 2020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D2EC7" w:rsidRDefault="006B7EC9" w:rsidP="001D2EC7">
      <w:pPr>
        <w:jc w:val="both"/>
        <w:rPr>
          <w:sz w:val="28"/>
          <w:szCs w:val="28"/>
        </w:rPr>
      </w:pPr>
      <w:r w:rsidRPr="001D2EC7">
        <w:rPr>
          <w:sz w:val="28"/>
          <w:szCs w:val="28"/>
        </w:rPr>
        <w:t>Глава муниципального образования</w:t>
      </w:r>
    </w:p>
    <w:p w:rsidR="006B7EC9" w:rsidRPr="001D2EC7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3C4088" w:rsidRDefault="006B7E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408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B7EC9" w:rsidRPr="003C4088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40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7EC9" w:rsidRPr="003C4088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408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7EC9" w:rsidRPr="003C4088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4088">
        <w:rPr>
          <w:rFonts w:ascii="Times New Roman" w:hAnsi="Times New Roman" w:cs="Times New Roman"/>
          <w:sz w:val="24"/>
          <w:szCs w:val="24"/>
        </w:rPr>
        <w:t>_______________ сельсовета</w:t>
      </w:r>
    </w:p>
    <w:p w:rsidR="006B7EC9" w:rsidRPr="001747D0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4088">
        <w:rPr>
          <w:rFonts w:ascii="Times New Roman" w:hAnsi="Times New Roman" w:cs="Times New Roman"/>
          <w:sz w:val="24"/>
          <w:szCs w:val="24"/>
        </w:rPr>
        <w:t>от _________ г. N _____</w:t>
      </w: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Порядок</w:t>
      </w: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муниципального образования «Благодаровский сельсовет»</w:t>
      </w:r>
    </w:p>
    <w:p w:rsidR="006B7EC9" w:rsidRPr="003C4088" w:rsidRDefault="006B7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7EC9" w:rsidRPr="003C4088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перечня налоговых расходов</w:t>
      </w:r>
      <w:r w:rsidRPr="00DE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C4088">
        <w:rPr>
          <w:rFonts w:ascii="Times New Roman" w:hAnsi="Times New Roman" w:cs="Times New Roman"/>
          <w:sz w:val="28"/>
          <w:szCs w:val="28"/>
        </w:rPr>
        <w:t>«Благодаровский сельсовет».</w:t>
      </w:r>
    </w:p>
    <w:p w:rsidR="006B7EC9" w:rsidRPr="001747D0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"налоговые расходы муниципального образования  </w:t>
      </w:r>
      <w:r w:rsidRPr="00843E31">
        <w:rPr>
          <w:rFonts w:ascii="Times New Roman" w:hAnsi="Times New Roman" w:cs="Times New Roman"/>
          <w:b/>
          <w:sz w:val="28"/>
          <w:szCs w:val="28"/>
        </w:rPr>
        <w:t>«</w:t>
      </w:r>
      <w:r w:rsidRPr="00843E31">
        <w:rPr>
          <w:rFonts w:ascii="Times New Roman" w:hAnsi="Times New Roman" w:cs="Times New Roman"/>
          <w:sz w:val="28"/>
          <w:szCs w:val="28"/>
        </w:rPr>
        <w:t>Благодаровский сельсовет»"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 «Благодаровский сельсовет», не относящимися к муниципальным программам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"куратор налогового расхода" – местная администрация, ответственная в соответствии с полномочиями, установленными нормативными правовыми актами муниципального образования «Благодаровский сельсовет», за достижение соответствующих налоговому расходу целей муниципальной программы Благодаровского сельсовета и (или) целей социально-экономической политики Благодаровского сельсовета, не относящихся к муниципальным программам Благодаровского сельсовета;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муниципального образования «Благодаровский сельсовет" - документ, содержащий сведения о распределении налоговых расходов Благодаровского сельсовета в соответствии с целями муниципальных  программ Благодаровского сельсовета, структурных элементов муниципальных программ Благодаровского сельсовета и (или) целями социально-экономической политики Благодаровского сельсовета, не относящимися к муниципальным  программам Благодаровского сельсовета, о кураторах налоговых расходов, а также иные сведения согласно </w:t>
      </w:r>
      <w:hyperlink w:anchor="P67" w:history="1">
        <w:r w:rsidRPr="00843E3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43E3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843E31">
        <w:rPr>
          <w:rFonts w:ascii="Times New Roman" w:hAnsi="Times New Roman" w:cs="Times New Roman"/>
          <w:sz w:val="28"/>
          <w:szCs w:val="28"/>
        </w:rPr>
        <w:t>3. Перечень налоговых расходов муниципального образования «Благодаровский сельсовет» размещается на официальном сайте администрации «Благодаровский сельсовет» в информационно-телекоммуникационной сети "Интернет".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4. Перечень налоговых расходов муниципального образования «Благодаровский сельсовет» с внесенными в него изменениями формируется до 1 ноября (в случае уточнения структурных элементов муниципальных программ муниципального образования «Благодаровский сельсовет»в рамках формирования проекта закона о бюджете сельского поселения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«Благодаровский сельсовет»в рамках рассмотрения и утверждения проекта закона о бюджете сельского поселения на очередной финансовый год и плановый период).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к порядку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налоговых расходов  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843E31">
        <w:rPr>
          <w:rFonts w:ascii="Times New Roman" w:hAnsi="Times New Roman" w:cs="Times New Roman"/>
          <w:sz w:val="28"/>
          <w:szCs w:val="28"/>
        </w:rPr>
        <w:t>Информация,</w:t>
      </w: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включаемая в перечень налоговых расходов</w:t>
      </w: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муниципального образования 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 муниципального образования 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II. Целевые характеристики налогового расхода муниципального образования 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1. Целевая категория налоговых расходов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6B7EC9" w:rsidRPr="00843E31" w:rsidRDefault="006B7EC9" w:rsidP="0092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3. Наименования муниципальных программ муниципального образования «Благодаровский сельсовет», наименования нормативных правовых актов, определяющих цели социально-экономической политики муниципального образования «Благодаровский сельсовет», не относящиеся к муниципальным программам муниципального образования «Благодаровский сельсовет», в целях реализации которых предоставляются налоговые льготы, освобождения и иные преференции для плательщиков налогов.</w:t>
      </w:r>
    </w:p>
    <w:p w:rsidR="006B7EC9" w:rsidRPr="00843E31" w:rsidRDefault="006B7EC9" w:rsidP="0092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4. Наименования структурных элементов муниципальных программ муниципального образования «Благодаровский сельсовет», в целях реализации которых предоставляются налоговые льготы, освобождения и иные преференции для плательщиков налогов.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B7EC9" w:rsidRPr="00843E31" w:rsidRDefault="006B7EC9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7EC9" w:rsidRPr="00843E31" w:rsidRDefault="006B7EC9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7EC9" w:rsidRPr="00843E31" w:rsidRDefault="006B7EC9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_______________ сельсовета</w:t>
      </w:r>
    </w:p>
    <w:p w:rsidR="006B7EC9" w:rsidRPr="00843E31" w:rsidRDefault="006B7EC9" w:rsidP="009205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от _________ г. N _____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 w:rsidP="00843E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843E31">
        <w:rPr>
          <w:rFonts w:ascii="Times New Roman" w:hAnsi="Times New Roman" w:cs="Times New Roman"/>
          <w:sz w:val="28"/>
          <w:szCs w:val="28"/>
        </w:rPr>
        <w:t>Порядок</w:t>
      </w:r>
    </w:p>
    <w:p w:rsidR="006B7EC9" w:rsidRPr="00843E31" w:rsidRDefault="006B7EC9" w:rsidP="00843E3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оценки налоговых расходов муниципального образования 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 w:rsidP="00920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43E31">
        <w:rPr>
          <w:rFonts w:ascii="Times New Roman" w:hAnsi="Times New Roman" w:cs="Times New Roman"/>
          <w:b w:val="0"/>
          <w:sz w:val="28"/>
          <w:szCs w:val="28"/>
        </w:rPr>
        <w:t>1. Настоящий Порядок устанавливает процедуру проведения оценки налоговых расходов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6B7EC9" w:rsidRPr="00843E31" w:rsidRDefault="006B7EC9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"налоговые расходы муниципального образования «Благодаровский сельсовет» -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 «Благодаровский сельсовет», не относящимися к муниципальным программам муниципального образования «Благодаровский сельсовет»;</w:t>
      </w:r>
    </w:p>
    <w:p w:rsidR="006B7EC9" w:rsidRPr="00843E31" w:rsidRDefault="006B7EC9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"куратор налогового расхода" – местная администрация, ответственная в соответствии с полномочиями, установленными нормативными правовыми актами муниципального образования «Благодаровский сельсовет», за достижение соответствующих налоговому расходу целей муниципальной программы Благодаровского сельсовета и (или) целей социально-экономической политики Благодаровского  сельсовета, не относящихся к муниципальным программам Благодаровского  сельсовета;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"нормативные характеристики налоговых расходов муниципального образования «Благодаровский сельсовет»- сведения о положениях нормативных правовых актов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"оценка налоговых расходов " - комплекс мероприятий по оценке объемов налоговых расходов муниципального образования «Благодаровский сельсовет», обусловленных льготами, предоставленными плательщикам, а также по оценке эффективности налоговых расходов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"оценка объемов налоговых расходов муниципального образования «Благодаровский сельсовет»-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"оценка эффективности налоговых расходов муниципального образования «Благодаровский сельсовет»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"перечень налоговых расходов муниципального образования «Благодаровский сельсовет»  - документ, содержащий сведения о распределении налоговых расходов Благодаровского  сельсовета в соответствии с целями муниципальных программ Благодаровского  сельсовета, структурных элементов муниципальных программ сельсовета и (или) целями социально-экономической политики Благодаровского  сельсовета, не относящимися к муниципальным программам Благодаровского  сельсовета, о кураторах налоговых расходов, а также иные сведения, предусмотренные администрацией  Благодаровского  сельсовета;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"плательщики" - плательщики налогов;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"социальные налоговые расходы Благодаровского  сельсовета" - целевая категория налоговых расходов Благодаровского  сельсовета, обусловленных необходимостью обеспечения социальной защиты (поддержки) населения;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"стимулирующие налоговые расходы Благодаровского  сельсовета" - целевая категория налоговых расходов Благодаровского  сельсовета, предполагающих стимулирование экономической активности субъектов предпринимательской деятельности и последующее увеличение доходов  бюджета сельского поселения;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"технические налоговые расходы Благодаровского  сельсовета " - целевая категория налоговых расходов Благодаровского  сельсовета,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сельского поселения;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"фискальные характеристики налоговых расходов Благодаровского  сельсовета"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 сельского поселения;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"целевые характеристики налогового расхода Благодаровского  сельсовета 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 «Благодаровский сельсовет.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3. Отнесение налоговых расходов муниципального образования «Благодаровский сельсовет» к муниципальным программам муниципального образования «Благодаровский сельсовет» осуществляется исходя из целей муниципальных программ муниципального образования «Благодаровский сельсовет», структурных элементов муниципальных программ муниципального образования «Благодаровский сельсовет»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4. Оценка налоговых расходов муниципального образования «Благодаровский сельсовет» осуществляется куратором налогового расхода в соответствии с настоящим Порядком.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5. В соответствии с </w:t>
      </w:r>
      <w:hyperlink r:id="rId8" w:history="1">
        <w:r w:rsidRPr="00843E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3E31">
        <w:rPr>
          <w:rFonts w:ascii="Times New Roman" w:hAnsi="Times New Roman" w:cs="Times New Roman"/>
          <w:sz w:val="28"/>
          <w:szCs w:val="28"/>
        </w:rPr>
        <w:t xml:space="preserve"> от 22.06.2019 N 796 в целях проведения оценки эффективности налоговых расходов муниципального образования «Благодаровский сельсовет»:</w:t>
      </w:r>
    </w:p>
    <w:p w:rsidR="006B7EC9" w:rsidRPr="00843E31" w:rsidRDefault="006B7EC9" w:rsidP="00464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«Благодаровский сельсовет»:</w:t>
      </w:r>
    </w:p>
    <w:p w:rsidR="006B7EC9" w:rsidRPr="00843E31" w:rsidRDefault="006B7EC9" w:rsidP="004640F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E31">
        <w:rPr>
          <w:sz w:val="28"/>
          <w:szCs w:val="28"/>
        </w:rPr>
        <w:t xml:space="preserve">а) </w:t>
      </w:r>
      <w:r w:rsidRPr="00843E31">
        <w:rPr>
          <w:sz w:val="28"/>
          <w:szCs w:val="28"/>
          <w:lang w:eastAsia="en-US"/>
        </w:rPr>
        <w:t>в 2020 году в согласованные сроки, а в последующие годы до 1 февраля</w:t>
      </w:r>
      <w:r w:rsidRPr="00843E31">
        <w:rPr>
          <w:sz w:val="28"/>
          <w:szCs w:val="28"/>
        </w:rPr>
        <w:t xml:space="preserve"> направляет в Межрайонную инспекцию федеральной налоговой службы №1 по Оренбургской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 «Благодаровский сельсовет», в том числе действовавших в отчетном году и в году, предшествующем отчетному году, и иной информации, предусмотренной </w:t>
      </w:r>
      <w:hyperlink w:anchor="P190" w:history="1">
        <w:r w:rsidRPr="00843E31">
          <w:rPr>
            <w:sz w:val="28"/>
            <w:szCs w:val="28"/>
          </w:rPr>
          <w:t>приложением</w:t>
        </w:r>
      </w:hyperlink>
      <w:r w:rsidRPr="00843E31">
        <w:rPr>
          <w:sz w:val="28"/>
          <w:szCs w:val="28"/>
        </w:rPr>
        <w:t xml:space="preserve"> к настоящему Порядку;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б) до 1 июня представляет в  финансовый отдел администрации Бугурусланского района данные для оценки налоговых расходов муниципального образования «Благодаровский сельсовет» по </w:t>
      </w:r>
      <w:hyperlink r:id="rId9" w:history="1">
        <w:r w:rsidRPr="00843E3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43E31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от 22.06.2019 N 796;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в) до 20 августа при необходимости представляет в   финансовый отдел администрации Бугурусланского района уточненную информацию согласно </w:t>
      </w:r>
      <w:hyperlink r:id="rId10" w:history="1">
        <w:r w:rsidRPr="00843E3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43E31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22.06.2019 N 796.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7. Оценка эффективности налоговых расходов муниципального образования «Благодаровский сельсовет» осуществляется кураторами налоговых расходов и включает: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843E31">
        <w:rPr>
          <w:rFonts w:ascii="Times New Roman" w:hAnsi="Times New Roman" w:cs="Times New Roman"/>
          <w:sz w:val="28"/>
          <w:szCs w:val="28"/>
        </w:rPr>
        <w:t>8. Критериями целесообразности налоговых расходов муниципального образования «Благодаровский сельсовет» являются: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соответствие налоговых расходов муниципального образования «Благодаровский сельсовет» целям муниципальных программ муниципального образования «Благодаровский сельсовет», структурным элементам муниципальных программ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и (или) целям социально-экономической политики муниципального образования «Благодаровский сельсовет», не относящимся к муниципальным программам муниципального образования «Благодаровский сельсовет»;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9. В случае несоответствия налоговых расходов муниципального образования «Благодаровский сельсовет» хотя бы одному из критериев, указанных в </w:t>
      </w:r>
      <w:hyperlink w:anchor="P127" w:history="1">
        <w:r w:rsidRPr="00843E3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43E31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Совет депутатов муниципального образования «Благодаровский сельсовет» предложения о сохранении (уточнении, отмене) льгот для плательщиков. 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10. В качестве критерия результативности налогового расхода муниципального образования «Благодаровский сельсовет» определяется как минимум один показатель (индикатор) достижения целей муниципальной программы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либо иной показатель (индикатор), на значение которого оказывают влияние налоговые расходы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 xml:space="preserve">11. 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«Благодаровский сельсовет»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12. Оценка результативности налоговых расходов муниципального образования «Благодаровский сельсовет» включает оценку бюджетной эффективности налоговых расходов муниципального образования «Благодаровский сельсовет»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13. В целях оценки бюджетной эффективности налоговых расходов муниципального образования «Благодаровский сельсовет»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«Благодаровский сельсовет»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а также оценка совокупного бюджетного эффекта (самоокупаемости) стимулирующих налоговых расходов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843E31">
        <w:rPr>
          <w:rFonts w:ascii="Times New Roman" w:hAnsi="Times New Roman" w:cs="Times New Roman"/>
          <w:sz w:val="28"/>
          <w:szCs w:val="28"/>
        </w:rPr>
        <w:t>14. Сравнительный анализ включает сравнение объемов расходов  бюджета сельского поселения в случае применения альтернативных механизмов достижения целей муниципальной программы муниципального образования «Благодаровский сельсовет»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и объемов предоставленных льгот (расчет прироста показателя (индикатора) достижения целей муниципальной программы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на 1 рубль налоговых расходов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программы муниципального образования «Благодаровский сельсовет»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могут учитываться в том числе: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сельского поселения;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5"/>
      <w:bookmarkEnd w:id="6"/>
      <w:r w:rsidRPr="00843E31">
        <w:rPr>
          <w:rFonts w:ascii="Times New Roman" w:hAnsi="Times New Roman" w:cs="Times New Roman"/>
          <w:sz w:val="28"/>
          <w:szCs w:val="28"/>
        </w:rPr>
        <w:t>15. По итогам оценки эффективности налогового расхода муниципального образования «Благодаровский сельсовет» куратор налогового расхода формулирует выводы о достижении целевых характеристик налогового расхода муниципального образования «Благодаровский сельсовет», вкладе налогового расхода муниципального образования «Благодаровский сельсовет» в достижение целей муниципальной программы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сельсовет», а также о наличии или об отсутствии более результативных (менее затратных для бюджета сельского поселения) альтернативных механизмов достижения целей муниципальной программы и (или) целей социально-экономической политики муниципального образования «Благодаровский сельсовет», не относящихся к муниципальным программам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 муниципального образования «Благодаровский сельсовет»,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составляется куратором налоговых расходов ежегодно, до 5 августа.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16. Администрация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 xml:space="preserve">в течение 10 дней с момента составления результатов оценки эффективности налоговых расходов муниципального образования «Благодаровский сельсовет», указанных в </w:t>
      </w:r>
      <w:hyperlink w:anchor="P175" w:history="1">
        <w:r w:rsidRPr="00843E3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43E31">
        <w:rPr>
          <w:rFonts w:ascii="Times New Roman" w:hAnsi="Times New Roman" w:cs="Times New Roman"/>
          <w:sz w:val="28"/>
          <w:szCs w:val="28"/>
        </w:rPr>
        <w:t>5 настоящего Порядка, формирует оценку эффективности налоговых расходов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муниципального образования «Благодаровский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31">
        <w:rPr>
          <w:rFonts w:ascii="Times New Roman" w:hAnsi="Times New Roman" w:cs="Times New Roman"/>
          <w:sz w:val="28"/>
          <w:szCs w:val="28"/>
        </w:rPr>
        <w:t>учитываются при формировании основных направлений бюджетной и налоговой политики муниципального образования «Благодаровский сельсовет», а также при проведении оценки эффективности реализации муниципальных программ муниципального образования «Благодаровский сельсовет».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3E31">
        <w:rPr>
          <w:rFonts w:ascii="Times New Roman" w:hAnsi="Times New Roman" w:cs="Times New Roman"/>
          <w:sz w:val="24"/>
          <w:szCs w:val="24"/>
        </w:rPr>
        <w:t>Приложение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E31">
        <w:rPr>
          <w:rFonts w:ascii="Times New Roman" w:hAnsi="Times New Roman" w:cs="Times New Roman"/>
          <w:sz w:val="24"/>
          <w:szCs w:val="24"/>
        </w:rPr>
        <w:t>к порядку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E31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6B7EC9" w:rsidRPr="00843E31" w:rsidRDefault="006B7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E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B7EC9" w:rsidRPr="00843E31" w:rsidRDefault="006B7EC9" w:rsidP="00843E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7" w:name="P190"/>
      <w:bookmarkEnd w:id="7"/>
      <w:r w:rsidRPr="00843E31">
        <w:rPr>
          <w:rFonts w:ascii="Times New Roman" w:hAnsi="Times New Roman" w:cs="Times New Roman"/>
          <w:b w:val="0"/>
          <w:sz w:val="24"/>
          <w:szCs w:val="24"/>
        </w:rPr>
        <w:t>«Благодаровский сельсовет»</w:t>
      </w:r>
    </w:p>
    <w:p w:rsidR="006B7EC9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7EC9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Перечень</w:t>
      </w: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6B7EC9" w:rsidRPr="00843E31" w:rsidRDefault="006B7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E31">
        <w:rPr>
          <w:rFonts w:ascii="Times New Roman" w:hAnsi="Times New Roman" w:cs="Times New Roman"/>
          <w:sz w:val="28"/>
          <w:szCs w:val="28"/>
        </w:rPr>
        <w:t>муниципального образования «Благодаровский сельсовет»</w:t>
      </w:r>
    </w:p>
    <w:p w:rsidR="006B7EC9" w:rsidRPr="00843E31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669"/>
        <w:gridCol w:w="2835"/>
      </w:tblGrid>
      <w:tr w:rsidR="006B7EC9" w:rsidRPr="00843E31">
        <w:tc>
          <w:tcPr>
            <w:tcW w:w="6236" w:type="dxa"/>
            <w:gridSpan w:val="2"/>
            <w:tcBorders>
              <w:lef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  <w:tcBorders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C9" w:rsidRPr="00843E31" w:rsidRDefault="006B7EC9" w:rsidP="00354C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I. Территориальная принадлежность налогового расхода муниципального 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2058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II. Нормативные характеристики налоговых расходов муниципального образования «Благодаровский сельсовет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252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муниципального образования «Благодаровский сельсовет,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C71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E319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нормативных правовых актов администрация муниципального</w:t>
            </w:r>
          </w:p>
          <w:p w:rsidR="006B7EC9" w:rsidRPr="00843E31" w:rsidRDefault="006B7EC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D15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Даты начала действия предоставленного нормативными правовыми актами муниципального образования «Благодаровский сельсовет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E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 нормативными правовыми актами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A6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346F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III. Целевые характеристики налоговых расходов муниципального образования «Благодаровский сельсовет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F8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  <w:p w:rsidR="006B7EC9" w:rsidRPr="00843E31" w:rsidRDefault="006B7EC9" w:rsidP="00F8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276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AA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FF5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муниципального образования «Благодаровский сельсовет и (или) целей социально-экономической политики муниципального образования «Благодаровский сельсовет, не относящихся к государственным программам муниципального образования «Благодаровский сельсовет,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1" w:history="1">
              <w:r w:rsidRPr="00843E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2" w:history="1">
              <w:r w:rsidRPr="00843E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методикой</w:t>
              </w:r>
            </w:hyperlink>
            <w:r w:rsidRPr="00843E3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A65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A65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A21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IV. Фискальные характеристики налогового расхода муниципального образования «Благодаровский сельсовет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843E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A07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843E31" w:rsidRDefault="006B7EC9" w:rsidP="00956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сельсовет»</w:t>
            </w:r>
          </w:p>
        </w:tc>
      </w:tr>
      <w:tr w:rsidR="006B7EC9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 муниципального образования «Благодаровский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7EC9" w:rsidRPr="00843E31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6B7EC9" w:rsidRPr="001747D0" w:rsidRDefault="006B7EC9" w:rsidP="00645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1">
              <w:rPr>
                <w:rFonts w:ascii="Times New Roman" w:hAnsi="Times New Roman" w:cs="Times New Roman"/>
                <w:sz w:val="28"/>
                <w:szCs w:val="28"/>
              </w:rPr>
              <w:t>образования «Благодаровский сельсовет</w:t>
            </w:r>
          </w:p>
        </w:tc>
      </w:tr>
    </w:tbl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B7EC9" w:rsidRPr="001747D0" w:rsidRDefault="006B7EC9">
      <w:pPr>
        <w:rPr>
          <w:sz w:val="28"/>
          <w:szCs w:val="28"/>
        </w:rPr>
      </w:pPr>
    </w:p>
    <w:sectPr w:rsidR="006B7EC9" w:rsidRPr="001747D0" w:rsidSect="003C408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44"/>
    <w:rsid w:val="00001502"/>
    <w:rsid w:val="00017A6C"/>
    <w:rsid w:val="00024074"/>
    <w:rsid w:val="00063AFA"/>
    <w:rsid w:val="00091EB9"/>
    <w:rsid w:val="00095B3C"/>
    <w:rsid w:val="000B5681"/>
    <w:rsid w:val="000D43E1"/>
    <w:rsid w:val="000F0D33"/>
    <w:rsid w:val="00111631"/>
    <w:rsid w:val="0015592A"/>
    <w:rsid w:val="001747D0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C6AF0"/>
    <w:rsid w:val="002F4FCF"/>
    <w:rsid w:val="002F5E16"/>
    <w:rsid w:val="00335FD5"/>
    <w:rsid w:val="00346F08"/>
    <w:rsid w:val="00354CB1"/>
    <w:rsid w:val="00385F15"/>
    <w:rsid w:val="003B332D"/>
    <w:rsid w:val="003C4088"/>
    <w:rsid w:val="003E2507"/>
    <w:rsid w:val="00436970"/>
    <w:rsid w:val="00451743"/>
    <w:rsid w:val="004640F3"/>
    <w:rsid w:val="0047774A"/>
    <w:rsid w:val="004868EF"/>
    <w:rsid w:val="004871D4"/>
    <w:rsid w:val="004F5E0F"/>
    <w:rsid w:val="00527B22"/>
    <w:rsid w:val="005362BA"/>
    <w:rsid w:val="00556241"/>
    <w:rsid w:val="0056514D"/>
    <w:rsid w:val="00575A20"/>
    <w:rsid w:val="00581A9A"/>
    <w:rsid w:val="005B31B1"/>
    <w:rsid w:val="005B7AAC"/>
    <w:rsid w:val="00645250"/>
    <w:rsid w:val="0068588B"/>
    <w:rsid w:val="00692C8E"/>
    <w:rsid w:val="006B0AD6"/>
    <w:rsid w:val="006B7EC9"/>
    <w:rsid w:val="006D0821"/>
    <w:rsid w:val="006D4410"/>
    <w:rsid w:val="00843E31"/>
    <w:rsid w:val="008B4949"/>
    <w:rsid w:val="008C5BA9"/>
    <w:rsid w:val="008D2236"/>
    <w:rsid w:val="00916731"/>
    <w:rsid w:val="009204CD"/>
    <w:rsid w:val="0092052A"/>
    <w:rsid w:val="009252D8"/>
    <w:rsid w:val="00947C19"/>
    <w:rsid w:val="009551B7"/>
    <w:rsid w:val="00956760"/>
    <w:rsid w:val="0097687A"/>
    <w:rsid w:val="00987439"/>
    <w:rsid w:val="009A764D"/>
    <w:rsid w:val="009E1D6C"/>
    <w:rsid w:val="009E52AF"/>
    <w:rsid w:val="00A07302"/>
    <w:rsid w:val="00A21663"/>
    <w:rsid w:val="00A22E2A"/>
    <w:rsid w:val="00A54DCC"/>
    <w:rsid w:val="00A629F9"/>
    <w:rsid w:val="00A65951"/>
    <w:rsid w:val="00AA327C"/>
    <w:rsid w:val="00AE6844"/>
    <w:rsid w:val="00B37597"/>
    <w:rsid w:val="00B45D74"/>
    <w:rsid w:val="00B51178"/>
    <w:rsid w:val="00B5724D"/>
    <w:rsid w:val="00B9053E"/>
    <w:rsid w:val="00BC29E2"/>
    <w:rsid w:val="00C02E87"/>
    <w:rsid w:val="00C717EE"/>
    <w:rsid w:val="00CC113B"/>
    <w:rsid w:val="00CE270A"/>
    <w:rsid w:val="00CF60F6"/>
    <w:rsid w:val="00D07E44"/>
    <w:rsid w:val="00D15F76"/>
    <w:rsid w:val="00DE54E0"/>
    <w:rsid w:val="00DF78E1"/>
    <w:rsid w:val="00E3197B"/>
    <w:rsid w:val="00E95CAD"/>
    <w:rsid w:val="00EB65F2"/>
    <w:rsid w:val="00EC2A1D"/>
    <w:rsid w:val="00ED086A"/>
    <w:rsid w:val="00ED11D9"/>
    <w:rsid w:val="00F13BF7"/>
    <w:rsid w:val="00F830AF"/>
    <w:rsid w:val="00F9761A"/>
    <w:rsid w:val="00FB1616"/>
    <w:rsid w:val="00FF59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E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07E4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07E4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81A9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A9A"/>
    <w:rPr>
      <w:rFonts w:ascii="Segoe UI" w:hAnsi="Segoe UI" w:cs="Segoe UI"/>
      <w:sz w:val="18"/>
      <w:szCs w:val="18"/>
    </w:rPr>
  </w:style>
  <w:style w:type="character" w:customStyle="1" w:styleId="a">
    <w:name w:val="Без интервала Знак"/>
    <w:link w:val="a0"/>
    <w:uiPriority w:val="99"/>
    <w:locked/>
    <w:rsid w:val="003C4088"/>
    <w:rPr>
      <w:rFonts w:ascii="Calibri" w:hAnsi="Calibri"/>
      <w:lang w:val="en-US" w:eastAsia="en-US"/>
    </w:rPr>
  </w:style>
  <w:style w:type="paragraph" w:customStyle="1" w:styleId="a0">
    <w:name w:val="Без интервала"/>
    <w:basedOn w:val="Normal"/>
    <w:link w:val="a"/>
    <w:uiPriority w:val="99"/>
    <w:rsid w:val="003C4088"/>
    <w:rPr>
      <w:rFonts w:ascii="Calibri" w:eastAsia="Calibri" w:hAnsi="Calibr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0DB1AB15A13EE41528747EDBDCF171ADAFFEB87085F660B0A9E218E9Fz10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55AB181853DF9C6D66DF2EBFBB1A5C3D243B8541CE0120DD81CB0EAC61D4D8FB0EADB4E0975090A9E238D831FA5D7zB00G" TargetMode="External"/><Relationship Id="rId12" Type="http://schemas.openxmlformats.org/officeDocument/2006/relationships/hyperlink" Target="consultantplus://offline/ref=6AF55AB181853DF9C6D673FFFD97ECA1C0DD1FB1571BEE41528747EDBDCF171AC8FFB38B0A5C7A090A8B77DFD948A8D7B3D806CF06D1FEC5zB0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11" Type="http://schemas.openxmlformats.org/officeDocument/2006/relationships/hyperlink" Target="consultantplus://offline/ref=6AF55AB181853DF9C6D673FFFD97ECA1C0DD1DB2541EEE41528747EDBDCF171ADAFFEB87085F660B0A9E218E9Fz10DG" TargetMode="External"/><Relationship Id="rId5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10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14</Pages>
  <Words>4144</Words>
  <Characters>23624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91</cp:revision>
  <cp:lastPrinted>2020-03-25T11:49:00Z</cp:lastPrinted>
  <dcterms:created xsi:type="dcterms:W3CDTF">2020-03-23T06:52:00Z</dcterms:created>
  <dcterms:modified xsi:type="dcterms:W3CDTF">2020-04-06T05:44:00Z</dcterms:modified>
</cp:coreProperties>
</file>