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5" w:rsidRDefault="00E25615" w:rsidP="00E256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5615" w:rsidRPr="002B0E46" w:rsidRDefault="00E25615" w:rsidP="00E25615">
      <w:pPr>
        <w:pStyle w:val="2"/>
        <w:spacing w:before="0"/>
        <w:jc w:val="center"/>
        <w:rPr>
          <w:b w:val="0"/>
          <w:bCs w:val="0"/>
          <w:color w:val="auto"/>
          <w:sz w:val="28"/>
          <w:szCs w:val="28"/>
        </w:rPr>
      </w:pPr>
      <w:bookmarkStart w:id="0" w:name="_GoBack"/>
      <w:r w:rsidRPr="002B0E46">
        <w:rPr>
          <w:b w:val="0"/>
          <w:bCs w:val="0"/>
          <w:color w:val="auto"/>
          <w:sz w:val="28"/>
          <w:szCs w:val="28"/>
        </w:rPr>
        <w:t>Ответственность за нарушение срока и порядка оплаты при осуществлении закупок для обеспечения госуд</w:t>
      </w:r>
      <w:r>
        <w:rPr>
          <w:b w:val="0"/>
          <w:bCs w:val="0"/>
          <w:color w:val="auto"/>
          <w:sz w:val="28"/>
          <w:szCs w:val="28"/>
        </w:rPr>
        <w:t>арственных и муниципальных нужд.</w:t>
      </w:r>
    </w:p>
    <w:bookmarkEnd w:id="0"/>
    <w:p w:rsidR="00E25615" w:rsidRPr="00AF493A" w:rsidRDefault="00E25615" w:rsidP="00E25615">
      <w:pPr>
        <w:pStyle w:val="Style7"/>
        <w:widowControl/>
        <w:ind w:firstLine="720"/>
        <w:rPr>
          <w:rStyle w:val="FontStyle15"/>
        </w:rPr>
      </w:pPr>
      <w:r w:rsidRPr="002B0E46">
        <w:rPr>
          <w:sz w:val="28"/>
          <w:szCs w:val="28"/>
        </w:rPr>
        <w:t xml:space="preserve">Согласно требованиям Федерального </w:t>
      </w:r>
      <w:hyperlink r:id="rId5" w:history="1">
        <w:r w:rsidRPr="002B0E46">
          <w:rPr>
            <w:sz w:val="28"/>
            <w:szCs w:val="28"/>
          </w:rPr>
          <w:t>закона</w:t>
        </w:r>
      </w:hyperlink>
      <w:r w:rsidRPr="002B0E46">
        <w:rPr>
          <w:sz w:val="28"/>
          <w:szCs w:val="28"/>
        </w:rPr>
        <w:t xml:space="preserve"> «О контрактной системе в</w:t>
      </w:r>
      <w:r>
        <w:rPr>
          <w:sz w:val="28"/>
          <w:szCs w:val="28"/>
        </w:rPr>
        <w:t xml:space="preserve"> сфере закупок товаров, работ, услуг для обеспечения государственных и </w:t>
      </w:r>
      <w:r w:rsidRPr="00AF493A">
        <w:rPr>
          <w:sz w:val="28"/>
          <w:szCs w:val="28"/>
        </w:rPr>
        <w:t xml:space="preserve">муниципальных нужд» </w:t>
      </w:r>
      <w:r w:rsidRPr="00AF493A">
        <w:rPr>
          <w:rStyle w:val="FontStyle15"/>
        </w:rPr>
        <w:t xml:space="preserve">срок оплаты исполненных контрактов должен составлять не более 30 дней, если контракт заключен с субъектами малого и среднего предпринимательства </w:t>
      </w:r>
      <w:r w:rsidRPr="00AF493A">
        <w:rPr>
          <w:sz w:val="28"/>
          <w:szCs w:val="28"/>
          <w:shd w:val="clear" w:color="auto" w:fill="FFFFFF"/>
        </w:rPr>
        <w:t>или социально ориентированной некоммерческой организацией</w:t>
      </w:r>
      <w:r w:rsidRPr="00AF493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Style w:val="FontStyle15"/>
        </w:rPr>
        <w:t xml:space="preserve">он </w:t>
      </w:r>
      <w:r w:rsidRPr="00AF493A">
        <w:rPr>
          <w:rStyle w:val="FontStyle15"/>
        </w:rPr>
        <w:t>не долж</w:t>
      </w:r>
      <w:r>
        <w:rPr>
          <w:rStyle w:val="FontStyle15"/>
        </w:rPr>
        <w:t>ен</w:t>
      </w:r>
      <w:r w:rsidRPr="00AF493A">
        <w:rPr>
          <w:rStyle w:val="FontStyle15"/>
        </w:rPr>
        <w:t xml:space="preserve"> превышать 15 рабочих дней. </w:t>
      </w:r>
    </w:p>
    <w:p w:rsidR="00E25615" w:rsidRPr="00AF493A" w:rsidRDefault="00E25615" w:rsidP="00E25615">
      <w:pPr>
        <w:pStyle w:val="Style7"/>
        <w:widowControl/>
        <w:ind w:firstLine="720"/>
        <w:rPr>
          <w:rStyle w:val="FontStyle15"/>
        </w:rPr>
      </w:pPr>
      <w:r w:rsidRPr="00AF493A">
        <w:rPr>
          <w:rStyle w:val="FontStyle15"/>
        </w:rPr>
        <w:t xml:space="preserve">Указанные сроки исчисляются </w:t>
      </w:r>
      <w:proofErr w:type="gramStart"/>
      <w:r w:rsidRPr="00AF493A">
        <w:rPr>
          <w:rStyle w:val="FontStyle15"/>
        </w:rPr>
        <w:t>с даты подписания</w:t>
      </w:r>
      <w:proofErr w:type="gramEnd"/>
      <w:r w:rsidRPr="00AF493A">
        <w:rPr>
          <w:rStyle w:val="FontStyle15"/>
        </w:rPr>
        <w:t xml:space="preserve"> заказчиком документа о приемке.</w:t>
      </w:r>
    </w:p>
    <w:p w:rsidR="00E25615" w:rsidRPr="00AF493A" w:rsidRDefault="00E25615" w:rsidP="00E256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3A">
        <w:rPr>
          <w:sz w:val="28"/>
          <w:szCs w:val="28"/>
        </w:rPr>
        <w:t>За нарушение срока и порядка оплаты товаров (работ, услуг) при осуществлении закупок, в том числе неисполнение обязанности по внесению авансирования, предусмотренного государственным или муниципальным контрактом, на должностное лицо заказчика может быть наложен штраф в размере от тридцати тысяч до пятидесяти тысяч рублей (ч. 1 ст. 7.32.5 КоАП РФ).</w:t>
      </w:r>
    </w:p>
    <w:p w:rsidR="00E25615" w:rsidRDefault="00E25615" w:rsidP="00E256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93A">
        <w:rPr>
          <w:sz w:val="28"/>
          <w:szCs w:val="28"/>
        </w:rPr>
        <w:t>Совершение указанного правонарушения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 (ч.2 ст. 7.32.5 КоАП РФ).</w:t>
      </w:r>
    </w:p>
    <w:p w:rsidR="00E25615" w:rsidRPr="00AF493A" w:rsidRDefault="00E25615" w:rsidP="00E256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93A">
        <w:rPr>
          <w:sz w:val="28"/>
          <w:szCs w:val="28"/>
          <w:shd w:val="clear" w:color="auto" w:fill="FFFFFF"/>
        </w:rPr>
        <w:t>Срок привлечения к административной ответственности составляет 1 год со дня совершения правонарушения.</w:t>
      </w:r>
    </w:p>
    <w:p w:rsidR="0075011D" w:rsidRDefault="0075011D"/>
    <w:sectPr w:rsidR="0075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A"/>
    <w:rsid w:val="0075011D"/>
    <w:rsid w:val="00B9540A"/>
    <w:rsid w:val="00E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25615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615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E25615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25615"/>
    <w:pPr>
      <w:widowControl w:val="0"/>
      <w:autoSpaceDE w:val="0"/>
      <w:autoSpaceDN w:val="0"/>
      <w:adjustRightInd w:val="0"/>
      <w:spacing w:line="317" w:lineRule="exact"/>
      <w:ind w:firstLine="569"/>
      <w:jc w:val="both"/>
    </w:pPr>
  </w:style>
  <w:style w:type="character" w:customStyle="1" w:styleId="FontStyle15">
    <w:name w:val="Font Style15"/>
    <w:basedOn w:val="a0"/>
    <w:rsid w:val="00E25615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25615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615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styleId="a3">
    <w:name w:val="Normal (Web)"/>
    <w:basedOn w:val="a"/>
    <w:rsid w:val="00E25615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25615"/>
    <w:pPr>
      <w:widowControl w:val="0"/>
      <w:autoSpaceDE w:val="0"/>
      <w:autoSpaceDN w:val="0"/>
      <w:adjustRightInd w:val="0"/>
      <w:spacing w:line="317" w:lineRule="exact"/>
      <w:ind w:firstLine="569"/>
      <w:jc w:val="both"/>
    </w:pPr>
  </w:style>
  <w:style w:type="character" w:customStyle="1" w:styleId="FontStyle15">
    <w:name w:val="Font Style15"/>
    <w:basedOn w:val="a0"/>
    <w:rsid w:val="00E25615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442DD50A291539F611BE62191D42C2481CE94BDA339CCCC75879B2187F75B3F6F5DF3B29648EB7FC3277C8382C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2019-04-17T11:41:00Z</dcterms:created>
  <dcterms:modified xsi:type="dcterms:W3CDTF">2019-04-17T11:46:00Z</dcterms:modified>
</cp:coreProperties>
</file>