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D" w:rsidRPr="00427418" w:rsidRDefault="003C777D" w:rsidP="003C777D">
      <w:pPr>
        <w:shd w:val="clear" w:color="auto" w:fill="FFFFFF"/>
        <w:jc w:val="center"/>
        <w:rPr>
          <w:sz w:val="28"/>
          <w:szCs w:val="28"/>
        </w:rPr>
      </w:pPr>
      <w:r w:rsidRPr="00427418">
        <w:rPr>
          <w:bCs/>
          <w:sz w:val="28"/>
          <w:szCs w:val="28"/>
        </w:rPr>
        <w:t>Права и гарантии участников долевого строительства жилья.</w:t>
      </w:r>
    </w:p>
    <w:p w:rsidR="003C777D" w:rsidRPr="00E5610B" w:rsidRDefault="003C777D" w:rsidP="003C777D">
      <w:pPr>
        <w:shd w:val="clear" w:color="auto" w:fill="FFFFFF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 </w:t>
      </w:r>
    </w:p>
    <w:p w:rsidR="003C777D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C777D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C777D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5610B">
        <w:rPr>
          <w:sz w:val="28"/>
          <w:szCs w:val="28"/>
        </w:rPr>
        <w:t>Согласно ст. 6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банка, действующей на день</w:t>
      </w:r>
      <w:proofErr w:type="gramEnd"/>
      <w:r w:rsidRPr="00E5610B">
        <w:rPr>
          <w:sz w:val="28"/>
          <w:szCs w:val="28"/>
        </w:rPr>
        <w:t xml:space="preserve">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В случае</w:t>
      </w:r>
      <w:proofErr w:type="gramStart"/>
      <w:r w:rsidRPr="00E5610B">
        <w:rPr>
          <w:sz w:val="28"/>
          <w:szCs w:val="28"/>
        </w:rPr>
        <w:t>,</w:t>
      </w:r>
      <w:proofErr w:type="gramEnd"/>
      <w:r w:rsidRPr="00E5610B">
        <w:rPr>
          <w:sz w:val="28"/>
          <w:szCs w:val="28"/>
        </w:rPr>
        <w:t xml:space="preserve">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В соответствии со ст. 7 Федерального закона № 214-ФЗ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В случае</w:t>
      </w:r>
      <w:proofErr w:type="gramStart"/>
      <w:r w:rsidRPr="00E5610B">
        <w:rPr>
          <w:sz w:val="28"/>
          <w:szCs w:val="28"/>
        </w:rPr>
        <w:t>,</w:t>
      </w:r>
      <w:proofErr w:type="gramEnd"/>
      <w:r w:rsidRPr="00E5610B">
        <w:rPr>
          <w:sz w:val="28"/>
          <w:szCs w:val="28"/>
        </w:rPr>
        <w:t xml:space="preserve"> если объект долевого строительства построен (создан) застройщиком с отступлениями от условий договора или несоблюдением требований технических регламентов, проектной документации и градостроительных регламентов, а также иных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lastRenderedPageBreak/>
        <w:t>- безвозмездного устранения недостатков в разумный срок;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- соразмерного уменьшения цены договора;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- возмещения своих расходов на устранение недостатков.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5610B">
        <w:rPr>
          <w:sz w:val="28"/>
          <w:szCs w:val="28"/>
        </w:rPr>
        <w:t xml:space="preserve">В случае существенного нарушения требований к качеству объекта долевого строительства или </w:t>
      </w:r>
      <w:proofErr w:type="spellStart"/>
      <w:r w:rsidRPr="00E5610B">
        <w:rPr>
          <w:sz w:val="28"/>
          <w:szCs w:val="28"/>
        </w:rPr>
        <w:t>неустранения</w:t>
      </w:r>
      <w:proofErr w:type="spellEnd"/>
      <w:r w:rsidRPr="00E5610B">
        <w:rPr>
          <w:sz w:val="28"/>
          <w:szCs w:val="28"/>
        </w:rPr>
        <w:t xml:space="preserve">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ч. 2 ст. 9 Федерального закона № 214-ФЗ.</w:t>
      </w:r>
      <w:proofErr w:type="gramEnd"/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3C777D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 xml:space="preserve"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r w:rsidRPr="00E5610B">
        <w:rPr>
          <w:sz w:val="28"/>
          <w:szCs w:val="28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3C777D" w:rsidRPr="00E5610B" w:rsidRDefault="003C777D" w:rsidP="003C777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5610B">
        <w:rPr>
          <w:sz w:val="28"/>
          <w:szCs w:val="28"/>
        </w:rPr>
        <w:t>С 30.07.2017 вступили в силу положения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которым в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устанавливается механизм формирования за счет</w:t>
      </w:r>
      <w:proofErr w:type="gramEnd"/>
      <w:r w:rsidRPr="00E5610B">
        <w:rPr>
          <w:sz w:val="28"/>
          <w:szCs w:val="28"/>
        </w:rPr>
        <w:t xml:space="preserve"> обязательных отчислений (взносов) застройщиков компенсационного фонда </w:t>
      </w:r>
      <w:r w:rsidRPr="00E5610B">
        <w:rPr>
          <w:sz w:val="28"/>
          <w:szCs w:val="28"/>
        </w:rPr>
        <w:lastRenderedPageBreak/>
        <w:t>долевого строительства, а также порядок выплат соответствующего возмещения участникам долевого строительства.</w:t>
      </w:r>
    </w:p>
    <w:p w:rsidR="003C777D" w:rsidRPr="00E5610B" w:rsidRDefault="003C777D" w:rsidP="003C7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7D" w:rsidRPr="00E5610B" w:rsidRDefault="003C777D" w:rsidP="003C7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7D" w:rsidRDefault="003C777D" w:rsidP="003C7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7D" w:rsidRDefault="003C777D" w:rsidP="003C7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7D" w:rsidRDefault="003C777D" w:rsidP="003C7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DF4" w:rsidRDefault="004F0DF4"/>
    <w:sectPr w:rsidR="004F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D0"/>
    <w:rsid w:val="000649D0"/>
    <w:rsid w:val="003C777D"/>
    <w:rsid w:val="004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2019-05-14T09:42:00Z</dcterms:created>
  <dcterms:modified xsi:type="dcterms:W3CDTF">2019-05-14T09:43:00Z</dcterms:modified>
</cp:coreProperties>
</file>