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85" w:rsidRDefault="00FD2885" w:rsidP="00FD2885">
      <w:pPr>
        <w:ind w:firstLine="709"/>
        <w:jc w:val="center"/>
        <w:rPr>
          <w:b/>
        </w:rPr>
      </w:pPr>
      <w:r w:rsidRPr="00E077D3">
        <w:rPr>
          <w:b/>
        </w:rPr>
        <w:t>Уголовная ответственность за п</w:t>
      </w:r>
      <w:r w:rsidRPr="00C74B37">
        <w:rPr>
          <w:b/>
        </w:rPr>
        <w:t>рохождение обучения в целях осуществления террористической деятельности</w:t>
      </w:r>
    </w:p>
    <w:p w:rsidR="00FD2885" w:rsidRPr="00C74B37" w:rsidRDefault="00FD2885" w:rsidP="00FD2885">
      <w:pPr>
        <w:ind w:firstLine="709"/>
        <w:jc w:val="center"/>
        <w:rPr>
          <w:b/>
        </w:rPr>
      </w:pPr>
    </w:p>
    <w:p w:rsidR="00FD2885" w:rsidRPr="00E077D3" w:rsidRDefault="00FD2885" w:rsidP="00FD2885">
      <w:pPr>
        <w:ind w:firstLine="709"/>
        <w:jc w:val="both"/>
      </w:pPr>
      <w:r w:rsidRPr="00E077D3">
        <w:t>Современным законодательством предусмотрена уголовная ответственность за п</w:t>
      </w:r>
      <w:r w:rsidRPr="00C74B37">
        <w:t>рохождение обучения в целях осуществления террористической деятельности</w:t>
      </w:r>
      <w:r w:rsidRPr="00E077D3">
        <w:t>.</w:t>
      </w:r>
    </w:p>
    <w:p w:rsidR="00FD2885" w:rsidRPr="00C74B37" w:rsidRDefault="00FD2885" w:rsidP="00FD2885">
      <w:pPr>
        <w:ind w:firstLine="709"/>
        <w:jc w:val="both"/>
      </w:pPr>
      <w:r w:rsidRPr="00E077D3">
        <w:t xml:space="preserve">В соответствии со ст.205.3 Уголовного кодекса РФ </w:t>
      </w:r>
      <w:bookmarkStart w:id="0" w:name="dst2132"/>
      <w:bookmarkStart w:id="1" w:name="dst1430"/>
      <w:bookmarkEnd w:id="0"/>
      <w:bookmarkEnd w:id="1"/>
      <w:r w:rsidRPr="00E077D3">
        <w:t>п</w:t>
      </w:r>
      <w:r w:rsidRPr="00C74B37">
        <w:t>рохождение лицом </w:t>
      </w:r>
      <w:hyperlink r:id="rId4" w:anchor="dst100090" w:history="1">
        <w:r w:rsidRPr="00C74B37">
          <w:t>обучения</w:t>
        </w:r>
      </w:hyperlink>
      <w:r w:rsidRPr="00C74B37">
        <w:t>, заведомо для обучающегося проводимого в целях осуществления террористической деятельности либо совершения одного из преступлений, предусмотренных </w:t>
      </w:r>
      <w:hyperlink r:id="rId5" w:anchor="dst103230" w:history="1">
        <w:r w:rsidRPr="00C74B37">
          <w:t>статьями 205.1</w:t>
        </w:r>
      </w:hyperlink>
      <w:r w:rsidRPr="00C74B37">
        <w:t>, </w:t>
      </w:r>
      <w:hyperlink r:id="rId6" w:anchor="dst101321" w:history="1">
        <w:r w:rsidRPr="00C74B37">
          <w:t>206</w:t>
        </w:r>
      </w:hyperlink>
      <w:r w:rsidRPr="00C74B37">
        <w:t>, </w:t>
      </w:r>
      <w:hyperlink r:id="rId7" w:anchor="dst101340" w:history="1">
        <w:r w:rsidRPr="00C74B37">
          <w:t>208</w:t>
        </w:r>
      </w:hyperlink>
      <w:r w:rsidRPr="00C74B37">
        <w:t>, </w:t>
      </w:r>
      <w:hyperlink r:id="rId8" w:anchor="dst101360" w:history="1">
        <w:r w:rsidRPr="00C74B37">
          <w:t>211</w:t>
        </w:r>
      </w:hyperlink>
      <w:r w:rsidRPr="00C74B37">
        <w:t>, </w:t>
      </w:r>
      <w:hyperlink r:id="rId9" w:anchor="dst101811" w:history="1">
        <w:r w:rsidRPr="00C74B37">
          <w:t>277</w:t>
        </w:r>
      </w:hyperlink>
      <w:r w:rsidRPr="00C74B37">
        <w:t>, </w:t>
      </w:r>
      <w:hyperlink r:id="rId10" w:anchor="dst101814" w:history="1">
        <w:r w:rsidRPr="00C74B37">
          <w:t>278</w:t>
        </w:r>
      </w:hyperlink>
      <w:r w:rsidRPr="00C74B37">
        <w:t>, </w:t>
      </w:r>
      <w:hyperlink r:id="rId11" w:anchor="dst101817" w:history="1">
        <w:r w:rsidRPr="00C74B37">
          <w:t>279</w:t>
        </w:r>
      </w:hyperlink>
      <w:r w:rsidRPr="00C74B37">
        <w:t>, </w:t>
      </w:r>
      <w:hyperlink r:id="rId12" w:anchor="dst103155" w:history="1">
        <w:r w:rsidRPr="00C74B37">
          <w:t>360</w:t>
        </w:r>
      </w:hyperlink>
      <w:r w:rsidRPr="00C74B37">
        <w:t> и </w:t>
      </w:r>
      <w:hyperlink r:id="rId13" w:anchor="dst2163" w:history="1">
        <w:r w:rsidRPr="00C74B37">
          <w:t>361</w:t>
        </w:r>
      </w:hyperlink>
      <w:r w:rsidRPr="00C74B37">
        <w:t> </w:t>
      </w:r>
      <w:r w:rsidRPr="00E077D3">
        <w:t>УК РФ</w:t>
      </w:r>
      <w:r w:rsidRPr="00C74B37">
        <w:t>, в том числе приобретение знаний, практических умений и навыков в ходе занятий по физической и психологической подготовке, при изучении способов совершения указанных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-</w:t>
      </w:r>
      <w:r>
        <w:t xml:space="preserve"> </w:t>
      </w:r>
      <w:bookmarkStart w:id="2" w:name="dst1581"/>
      <w:bookmarkStart w:id="3" w:name="dst1431"/>
      <w:bookmarkEnd w:id="2"/>
      <w:bookmarkEnd w:id="3"/>
      <w:r w:rsidRPr="00C74B37">
        <w:t>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свободы.</w:t>
      </w:r>
    </w:p>
    <w:p w:rsidR="00FD2885" w:rsidRPr="00E077D3" w:rsidRDefault="00FD2885" w:rsidP="00FD2885">
      <w:pPr>
        <w:ind w:firstLine="709"/>
        <w:jc w:val="both"/>
      </w:pPr>
      <w:r w:rsidRPr="00E077D3">
        <w:t xml:space="preserve"> Как разъяснил Пленум Верховного суда в постановлении от 09.02.2012 N 1 «О некоторых вопросах судебной практики по уголовным делам о преступлениях террористической </w:t>
      </w:r>
      <w:proofErr w:type="gramStart"/>
      <w:r w:rsidRPr="00E077D3">
        <w:t>направленности»  прохождение</w:t>
      </w:r>
      <w:proofErr w:type="gramEnd"/>
      <w:r w:rsidRPr="00E077D3">
        <w:t xml:space="preserve"> обучения может состоять и в иных действиях виновного, непосредственно связанных с его подготовкой к осуществлению террористической деятельности.</w:t>
      </w:r>
    </w:p>
    <w:p w:rsidR="00FD2885" w:rsidRPr="00E077D3" w:rsidRDefault="00FD2885" w:rsidP="00FD2885">
      <w:pPr>
        <w:ind w:firstLine="709"/>
        <w:jc w:val="both"/>
      </w:pPr>
      <w:bookmarkStart w:id="4" w:name="dst100091"/>
      <w:bookmarkEnd w:id="4"/>
      <w:r w:rsidRPr="00E077D3">
        <w:t>Стоит отметить, что преступление считается оконченным с момента начала выполнения действий, направленных на приобретение соответствующих знаний, умений и навыков для последующего осуществления террористической деятельности либо совершения хотя бы одного из указанных преступлений террористической направленности, вне зависимости от того, приобрело лицо необходимые знания, умения и навыки или нет.</w:t>
      </w:r>
    </w:p>
    <w:p w:rsidR="00FD2885" w:rsidRPr="00E077D3" w:rsidRDefault="00FD2885" w:rsidP="00FD2885">
      <w:pPr>
        <w:ind w:firstLine="709"/>
        <w:jc w:val="both"/>
      </w:pPr>
      <w:bookmarkStart w:id="5" w:name="dst100092"/>
      <w:bookmarkEnd w:id="5"/>
      <w:r w:rsidRPr="00E077D3">
        <w:t>Если наряду с прохождением обучения лицо совершает иные действия, направленные на создание условий для осуществления конкретного тяжкого или особо тяжкого преступления террористической либо иной направленности, то указанные действия дополнительно квалифицируются как приготовление к данному преступлению.</w:t>
      </w:r>
    </w:p>
    <w:p w:rsidR="00FD2885" w:rsidRDefault="00FD2885" w:rsidP="00FD2885">
      <w:pPr>
        <w:ind w:firstLine="709"/>
        <w:jc w:val="both"/>
      </w:pPr>
      <w:r w:rsidRPr="00E077D3">
        <w:t xml:space="preserve">Немаловажным является тот факт, что в соответствии с примечанием к ст.205.3 УК РФ </w:t>
      </w:r>
      <w:bookmarkStart w:id="6" w:name="dst2133"/>
      <w:bookmarkStart w:id="7" w:name="dst1432"/>
      <w:bookmarkEnd w:id="6"/>
      <w:bookmarkEnd w:id="7"/>
      <w:r w:rsidRPr="00E077D3">
        <w:t>л</w:t>
      </w:r>
      <w:r w:rsidRPr="00C74B37">
        <w:t>ицо, совершившее преступление, предусмотренное настоящей статьей, освобождается от уголовной ответственности, если оно сообщило органам власти о прохождении обучения, заведомо для обучающегося проводимого в целях осуществления террористической деятельности либо совершения одного из преступлений, предусмотренных </w:t>
      </w:r>
      <w:hyperlink r:id="rId14" w:anchor="dst103230" w:history="1">
        <w:r w:rsidRPr="00C74B37">
          <w:t>статьями 205.1</w:t>
        </w:r>
      </w:hyperlink>
      <w:r w:rsidRPr="00C74B37">
        <w:t>, </w:t>
      </w:r>
      <w:hyperlink r:id="rId15" w:anchor="dst101321" w:history="1">
        <w:r w:rsidRPr="00C74B37">
          <w:t>206</w:t>
        </w:r>
      </w:hyperlink>
      <w:r w:rsidRPr="00C74B37">
        <w:t>, </w:t>
      </w:r>
      <w:hyperlink r:id="rId16" w:anchor="dst101340" w:history="1">
        <w:r w:rsidRPr="00C74B37">
          <w:t>208</w:t>
        </w:r>
      </w:hyperlink>
      <w:r w:rsidRPr="00C74B37">
        <w:t>, </w:t>
      </w:r>
      <w:hyperlink r:id="rId17" w:anchor="dst101360" w:history="1">
        <w:r w:rsidRPr="00C74B37">
          <w:t>211</w:t>
        </w:r>
      </w:hyperlink>
      <w:r w:rsidRPr="00C74B37">
        <w:t>, </w:t>
      </w:r>
      <w:hyperlink r:id="rId18" w:anchor="dst101811" w:history="1">
        <w:r w:rsidRPr="00C74B37">
          <w:t>277</w:t>
        </w:r>
      </w:hyperlink>
      <w:r w:rsidRPr="00C74B37">
        <w:t>, </w:t>
      </w:r>
      <w:hyperlink r:id="rId19" w:anchor="dst101814" w:history="1">
        <w:r w:rsidRPr="00C74B37">
          <w:t>278</w:t>
        </w:r>
      </w:hyperlink>
      <w:r w:rsidRPr="00C74B37">
        <w:t>, </w:t>
      </w:r>
      <w:hyperlink r:id="rId20" w:anchor="dst101817" w:history="1">
        <w:r w:rsidRPr="00C74B37">
          <w:t>279</w:t>
        </w:r>
      </w:hyperlink>
      <w:r w:rsidRPr="00C74B37">
        <w:t>, </w:t>
      </w:r>
      <w:hyperlink r:id="rId21" w:anchor="dst103155" w:history="1">
        <w:r w:rsidRPr="00C74B37">
          <w:t>360</w:t>
        </w:r>
      </w:hyperlink>
      <w:r w:rsidRPr="00C74B37">
        <w:t> и </w:t>
      </w:r>
      <w:hyperlink r:id="rId22" w:anchor="dst2163" w:history="1">
        <w:r w:rsidRPr="00C74B37">
          <w:t>361</w:t>
        </w:r>
      </w:hyperlink>
      <w:r w:rsidRPr="00C74B37">
        <w:t> </w:t>
      </w:r>
      <w:r w:rsidRPr="00E077D3">
        <w:t>УК РФ</w:t>
      </w:r>
      <w:r w:rsidRPr="00C74B37">
        <w:t>, способствовало раскрытию совершенного преступления или выявлению других лиц, прошедших такое обучение, осуществлявших, организовавших или финансировавших такое обучение, а также мест его проведения и если в его действиях не содержится иного состава преступления.</w:t>
      </w:r>
    </w:p>
    <w:p w:rsidR="00FD2885" w:rsidRDefault="00FD2885" w:rsidP="00FD2885">
      <w:pPr>
        <w:ind w:firstLine="709"/>
        <w:jc w:val="both"/>
      </w:pPr>
    </w:p>
    <w:p w:rsidR="00453BAD" w:rsidRDefault="00453BAD">
      <w:bookmarkStart w:id="8" w:name="_GoBack"/>
      <w:bookmarkEnd w:id="8"/>
    </w:p>
    <w:sectPr w:rsidR="0045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EF"/>
    <w:rsid w:val="003A27EF"/>
    <w:rsid w:val="00453BAD"/>
    <w:rsid w:val="00F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04180-5056-42E0-A780-F20277C3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bd90c32b4e74f2c4a2402802d4a18d6007672825/" TargetMode="External"/><Relationship Id="rId13" Type="http://schemas.openxmlformats.org/officeDocument/2006/relationships/hyperlink" Target="http://www.consultant.ru/document/cons_doc_LAW_10699/0994b72ccab34fae773ced2c837691518a3e3dca/" TargetMode="External"/><Relationship Id="rId18" Type="http://schemas.openxmlformats.org/officeDocument/2006/relationships/hyperlink" Target="http://www.consultant.ru/document/cons_doc_LAW_10699/dbc98a6a3e1cfa2dbecddde0dc0c057c4ab3173c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0699/416c8b6b804022353351377a08228c7179c37312/" TargetMode="External"/><Relationship Id="rId7" Type="http://schemas.openxmlformats.org/officeDocument/2006/relationships/hyperlink" Target="http://www.consultant.ru/document/cons_doc_LAW_10699/e15b4807e0a41503c8101b28cb338b6938e5021b/" TargetMode="External"/><Relationship Id="rId12" Type="http://schemas.openxmlformats.org/officeDocument/2006/relationships/hyperlink" Target="http://www.consultant.ru/document/cons_doc_LAW_10699/416c8b6b804022353351377a08228c7179c37312/" TargetMode="External"/><Relationship Id="rId17" Type="http://schemas.openxmlformats.org/officeDocument/2006/relationships/hyperlink" Target="http://www.consultant.ru/document/cons_doc_LAW_10699/bd90c32b4e74f2c4a2402802d4a18d600767282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0699/e15b4807e0a41503c8101b28cb338b6938e5021b/" TargetMode="External"/><Relationship Id="rId20" Type="http://schemas.openxmlformats.org/officeDocument/2006/relationships/hyperlink" Target="http://www.consultant.ru/document/cons_doc_LAW_10699/fceb931af1d53a0da76eca119394fed15d8a0b2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3023e13509901f168fb24cd67654422cb4e93b13/" TargetMode="External"/><Relationship Id="rId11" Type="http://schemas.openxmlformats.org/officeDocument/2006/relationships/hyperlink" Target="http://www.consultant.ru/document/cons_doc_LAW_10699/fceb931af1d53a0da76eca119394fed15d8a0b26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23e558e632eb102b26427dffe3575b4e87f7067b/" TargetMode="External"/><Relationship Id="rId15" Type="http://schemas.openxmlformats.org/officeDocument/2006/relationships/hyperlink" Target="http://www.consultant.ru/document/cons_doc_LAW_10699/3023e13509901f168fb24cd67654422cb4e93b1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0699/e1daac900412e92365566b08702aab43df16ac2b/" TargetMode="External"/><Relationship Id="rId19" Type="http://schemas.openxmlformats.org/officeDocument/2006/relationships/hyperlink" Target="http://www.consultant.ru/document/cons_doc_LAW_10699/e1daac900412e92365566b08702aab43df16ac2b/" TargetMode="External"/><Relationship Id="rId4" Type="http://schemas.openxmlformats.org/officeDocument/2006/relationships/hyperlink" Target="http://www.consultant.ru/document/cons_doc_LAW_125957/0000000000000000000000000000000000000000/" TargetMode="External"/><Relationship Id="rId9" Type="http://schemas.openxmlformats.org/officeDocument/2006/relationships/hyperlink" Target="http://www.consultant.ru/document/cons_doc_LAW_10699/dbc98a6a3e1cfa2dbecddde0dc0c057c4ab3173c/" TargetMode="External"/><Relationship Id="rId14" Type="http://schemas.openxmlformats.org/officeDocument/2006/relationships/hyperlink" Target="http://www.consultant.ru/document/cons_doc_LAW_10699/23e558e632eb102b26427dffe3575b4e87f7067b/" TargetMode="External"/><Relationship Id="rId22" Type="http://schemas.openxmlformats.org/officeDocument/2006/relationships/hyperlink" Target="http://www.consultant.ru/document/cons_doc_LAW_10699/0994b72ccab34fae773ced2c837691518a3e3d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2021-08-27T06:28:00Z</dcterms:created>
  <dcterms:modified xsi:type="dcterms:W3CDTF">2021-08-27T06:28:00Z</dcterms:modified>
</cp:coreProperties>
</file>