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502" w:rsidRDefault="00117502" w:rsidP="00117502">
      <w:pPr>
        <w:autoSpaceDE w:val="0"/>
        <w:autoSpaceDN w:val="0"/>
        <w:adjustRightInd w:val="0"/>
        <w:ind w:firstLine="708"/>
        <w:outlineLvl w:val="0"/>
        <w:rPr>
          <w:b/>
          <w:bCs/>
          <w:sz w:val="28"/>
          <w:szCs w:val="28"/>
        </w:rPr>
      </w:pPr>
      <w:r w:rsidRPr="00893A05">
        <w:rPr>
          <w:b/>
          <w:bCs/>
          <w:sz w:val="28"/>
          <w:szCs w:val="28"/>
        </w:rPr>
        <w:t>При каких условиях работник может взять дополнительные выходные дни для ухода за ребенком-инвалидом</w:t>
      </w:r>
    </w:p>
    <w:p w:rsidR="00117502" w:rsidRPr="00893A05" w:rsidRDefault="00117502" w:rsidP="00117502">
      <w:pPr>
        <w:autoSpaceDE w:val="0"/>
        <w:autoSpaceDN w:val="0"/>
        <w:adjustRightInd w:val="0"/>
        <w:ind w:firstLine="708"/>
        <w:outlineLvl w:val="0"/>
        <w:rPr>
          <w:b/>
          <w:bCs/>
          <w:sz w:val="28"/>
          <w:szCs w:val="28"/>
        </w:rPr>
      </w:pPr>
    </w:p>
    <w:p w:rsidR="00117502" w:rsidRPr="005775D3" w:rsidRDefault="00117502" w:rsidP="0011750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775D3">
        <w:rPr>
          <w:bCs/>
          <w:sz w:val="28"/>
          <w:szCs w:val="28"/>
        </w:rPr>
        <w:t>Работник может взять такие выходные дни, если одновременно</w:t>
      </w:r>
      <w:r w:rsidRPr="005775D3">
        <w:rPr>
          <w:b/>
          <w:bCs/>
          <w:sz w:val="28"/>
          <w:szCs w:val="28"/>
        </w:rPr>
        <w:t xml:space="preserve"> </w:t>
      </w:r>
      <w:r w:rsidRPr="005775D3">
        <w:rPr>
          <w:bCs/>
          <w:sz w:val="28"/>
          <w:szCs w:val="28"/>
        </w:rPr>
        <w:t>выполняются следующие условия:</w:t>
      </w:r>
    </w:p>
    <w:p w:rsidR="00117502" w:rsidRPr="005775D3" w:rsidRDefault="00117502" w:rsidP="00117502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775D3">
        <w:rPr>
          <w:bCs/>
          <w:sz w:val="28"/>
          <w:szCs w:val="28"/>
        </w:rPr>
        <w:t>он - родитель, опекун или попечитель ребенка-инвалида в возрасте до 18 лет;</w:t>
      </w:r>
    </w:p>
    <w:p w:rsidR="00117502" w:rsidRPr="005775D3" w:rsidRDefault="00117502" w:rsidP="00117502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775D3">
        <w:rPr>
          <w:bCs/>
          <w:sz w:val="28"/>
          <w:szCs w:val="28"/>
        </w:rPr>
        <w:t>второй родитель (опекун, попечитель) выходные в этом месяце не использовал или использовал частично;</w:t>
      </w:r>
    </w:p>
    <w:p w:rsidR="00117502" w:rsidRPr="005775D3" w:rsidRDefault="00117502" w:rsidP="00117502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775D3">
        <w:rPr>
          <w:bCs/>
          <w:sz w:val="28"/>
          <w:szCs w:val="28"/>
        </w:rPr>
        <w:t xml:space="preserve">работник представил </w:t>
      </w:r>
      <w:hyperlink r:id="rId5" w:history="1">
        <w:r w:rsidRPr="005775D3">
          <w:rPr>
            <w:bCs/>
            <w:sz w:val="28"/>
            <w:szCs w:val="28"/>
          </w:rPr>
          <w:t>заявление</w:t>
        </w:r>
      </w:hyperlink>
      <w:r w:rsidRPr="005775D3">
        <w:rPr>
          <w:bCs/>
          <w:sz w:val="28"/>
          <w:szCs w:val="28"/>
        </w:rPr>
        <w:t xml:space="preserve"> и подтверждающие </w:t>
      </w:r>
      <w:hyperlink r:id="rId6" w:history="1">
        <w:r w:rsidRPr="005775D3">
          <w:rPr>
            <w:bCs/>
            <w:sz w:val="28"/>
            <w:szCs w:val="28"/>
          </w:rPr>
          <w:t>документы</w:t>
        </w:r>
      </w:hyperlink>
      <w:r w:rsidRPr="005775D3">
        <w:rPr>
          <w:bCs/>
          <w:sz w:val="28"/>
          <w:szCs w:val="28"/>
        </w:rPr>
        <w:t>.</w:t>
      </w:r>
    </w:p>
    <w:p w:rsidR="00117502" w:rsidRDefault="00117502" w:rsidP="0011750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Данное право работника закреплено </w:t>
      </w:r>
      <w:proofErr w:type="gramStart"/>
      <w:r>
        <w:rPr>
          <w:bCs/>
          <w:sz w:val="28"/>
          <w:szCs w:val="28"/>
        </w:rPr>
        <w:t>в  ст.</w:t>
      </w:r>
      <w:proofErr w:type="gramEnd"/>
      <w:r>
        <w:rPr>
          <w:bCs/>
          <w:sz w:val="28"/>
          <w:szCs w:val="28"/>
        </w:rPr>
        <w:t>262 Трудового кодекса РФ,</w:t>
      </w:r>
      <w:r w:rsidRPr="005775D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п.2 </w:t>
      </w:r>
      <w:r w:rsidRPr="005775D3">
        <w:rPr>
          <w:bCs/>
          <w:sz w:val="28"/>
          <w:szCs w:val="28"/>
        </w:rPr>
        <w:t xml:space="preserve">Правил предоставления дополнительных оплачиваемых выходных дней для ухода за детьми-инвалидами, утвержденные </w:t>
      </w:r>
      <w:r w:rsidRPr="005775D3">
        <w:rPr>
          <w:sz w:val="28"/>
          <w:szCs w:val="28"/>
        </w:rPr>
        <w:t>Постановлением Правительства РФ от 13.10.2014 № 1048</w:t>
      </w:r>
      <w:r>
        <w:rPr>
          <w:sz w:val="28"/>
          <w:szCs w:val="28"/>
        </w:rPr>
        <w:t xml:space="preserve">. </w:t>
      </w:r>
    </w:p>
    <w:p w:rsidR="00117502" w:rsidRPr="005775D3" w:rsidRDefault="00117502" w:rsidP="0011750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775D3">
        <w:rPr>
          <w:bCs/>
          <w:sz w:val="28"/>
          <w:szCs w:val="28"/>
        </w:rPr>
        <w:t>Если работник не смог использовать такие выходные из-за больничного, то их нужно перенести, но только в пределах того же месяца. Если он выйдет на работу в следующем месяце, то дополнительные выходные сгорят (</w:t>
      </w:r>
      <w:hyperlink r:id="rId7" w:history="1">
        <w:r w:rsidRPr="005775D3">
          <w:rPr>
            <w:bCs/>
            <w:sz w:val="28"/>
            <w:szCs w:val="28"/>
          </w:rPr>
          <w:t>п. п. 9</w:t>
        </w:r>
      </w:hyperlink>
      <w:r w:rsidRPr="005775D3">
        <w:rPr>
          <w:bCs/>
          <w:sz w:val="28"/>
          <w:szCs w:val="28"/>
        </w:rPr>
        <w:t xml:space="preserve">, </w:t>
      </w:r>
      <w:hyperlink r:id="rId8" w:history="1">
        <w:r w:rsidRPr="005775D3">
          <w:rPr>
            <w:bCs/>
            <w:sz w:val="28"/>
            <w:szCs w:val="28"/>
          </w:rPr>
          <w:t>10</w:t>
        </w:r>
      </w:hyperlink>
      <w:r w:rsidRPr="005775D3">
        <w:rPr>
          <w:bCs/>
          <w:sz w:val="28"/>
          <w:szCs w:val="28"/>
        </w:rPr>
        <w:t xml:space="preserve"> Правил предоставления дополнительных оплачиваемых выходных дней для ухода за детьми-инвалидами).</w:t>
      </w:r>
    </w:p>
    <w:p w:rsidR="00117502" w:rsidRPr="005775D3" w:rsidRDefault="00117502" w:rsidP="0011750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775D3">
        <w:rPr>
          <w:bCs/>
          <w:sz w:val="28"/>
          <w:szCs w:val="28"/>
        </w:rPr>
        <w:t>Ежемесячно работнику полагается четыре дополнительных оплачиваемых выходных дня (даже если детей-инвалидов несколько). На другой месяц эти дни не переносятся - сгорают (</w:t>
      </w:r>
      <w:hyperlink r:id="rId9" w:history="1">
        <w:r w:rsidRPr="005775D3">
          <w:rPr>
            <w:bCs/>
            <w:sz w:val="28"/>
            <w:szCs w:val="28"/>
          </w:rPr>
          <w:t>п. п. 8</w:t>
        </w:r>
      </w:hyperlink>
      <w:r w:rsidRPr="005775D3">
        <w:rPr>
          <w:bCs/>
          <w:sz w:val="28"/>
          <w:szCs w:val="28"/>
        </w:rPr>
        <w:t xml:space="preserve">, </w:t>
      </w:r>
      <w:hyperlink r:id="rId10" w:history="1">
        <w:r w:rsidRPr="005775D3">
          <w:rPr>
            <w:bCs/>
            <w:sz w:val="28"/>
            <w:szCs w:val="28"/>
          </w:rPr>
          <w:t>10</w:t>
        </w:r>
      </w:hyperlink>
      <w:r w:rsidRPr="005775D3">
        <w:rPr>
          <w:bCs/>
          <w:sz w:val="28"/>
          <w:szCs w:val="28"/>
        </w:rPr>
        <w:t xml:space="preserve"> Правил предоставления дополнительных оплачиваемых выходных дней для ухода за детьми-инвалидами).</w:t>
      </w:r>
    </w:p>
    <w:p w:rsidR="00117502" w:rsidRDefault="00117502" w:rsidP="0011750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775D3">
        <w:rPr>
          <w:bCs/>
          <w:sz w:val="28"/>
          <w:szCs w:val="28"/>
        </w:rPr>
        <w:t xml:space="preserve">Такие выходные работник может брать по частям или взять все сразу. А </w:t>
      </w:r>
      <w:r>
        <w:rPr>
          <w:bCs/>
          <w:sz w:val="28"/>
          <w:szCs w:val="28"/>
        </w:rPr>
        <w:t xml:space="preserve">также </w:t>
      </w:r>
      <w:r w:rsidRPr="005775D3">
        <w:rPr>
          <w:bCs/>
          <w:sz w:val="28"/>
          <w:szCs w:val="28"/>
        </w:rPr>
        <w:t xml:space="preserve">может разделить дни со вторым родителем (опекуном, попечителем). </w:t>
      </w:r>
      <w:r>
        <w:rPr>
          <w:bCs/>
          <w:sz w:val="28"/>
          <w:szCs w:val="28"/>
        </w:rPr>
        <w:t>Так</w:t>
      </w:r>
      <w:r w:rsidRPr="005775D3">
        <w:rPr>
          <w:bCs/>
          <w:sz w:val="28"/>
          <w:szCs w:val="28"/>
        </w:rPr>
        <w:t xml:space="preserve">, если работник с ребенком-инвалидом уже взял три выходных, то второй родитель этого ребенка может взять по своему месту работы только один выходной </w:t>
      </w:r>
      <w:r>
        <w:rPr>
          <w:bCs/>
          <w:sz w:val="28"/>
          <w:szCs w:val="28"/>
        </w:rPr>
        <w:t>(</w:t>
      </w:r>
      <w:hyperlink r:id="rId11" w:history="1">
        <w:r w:rsidRPr="005775D3">
          <w:rPr>
            <w:bCs/>
            <w:sz w:val="28"/>
            <w:szCs w:val="28"/>
          </w:rPr>
          <w:t>п. 6</w:t>
        </w:r>
      </w:hyperlink>
      <w:r w:rsidRPr="005775D3">
        <w:rPr>
          <w:bCs/>
          <w:sz w:val="28"/>
          <w:szCs w:val="28"/>
        </w:rPr>
        <w:t xml:space="preserve"> Правил предоставления дополнительных оплачиваемых выходных дней для ухода за детьми-инвалидами).</w:t>
      </w:r>
    </w:p>
    <w:p w:rsidR="00117502" w:rsidRPr="005775D3" w:rsidRDefault="00117502" w:rsidP="00117502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При нарушении порядка предоставления дополнительных выходных дней для ухода за ребенком-инвалидом работодателя могут привлечь, в частности, к административной ответственности по </w:t>
      </w:r>
      <w:hyperlink r:id="rId12" w:history="1">
        <w:r w:rsidRPr="005775D3">
          <w:rPr>
            <w:sz w:val="28"/>
            <w:szCs w:val="28"/>
          </w:rPr>
          <w:t>ч. 1</w:t>
        </w:r>
      </w:hyperlink>
      <w:r w:rsidRPr="005775D3">
        <w:rPr>
          <w:sz w:val="28"/>
          <w:szCs w:val="28"/>
        </w:rPr>
        <w:t xml:space="preserve">, </w:t>
      </w:r>
      <w:hyperlink r:id="rId13" w:history="1">
        <w:r w:rsidRPr="005775D3">
          <w:rPr>
            <w:sz w:val="28"/>
            <w:szCs w:val="28"/>
          </w:rPr>
          <w:t>2 ст. 5.27</w:t>
        </w:r>
      </w:hyperlink>
      <w:r>
        <w:rPr>
          <w:sz w:val="28"/>
          <w:szCs w:val="28"/>
        </w:rPr>
        <w:t xml:space="preserve"> КоАП РФ - </w:t>
      </w:r>
      <w:r w:rsidRPr="005775D3">
        <w:rPr>
          <w:sz w:val="28"/>
          <w:szCs w:val="28"/>
        </w:rPr>
        <w:t>н</w:t>
      </w:r>
      <w:r w:rsidRPr="005775D3">
        <w:rPr>
          <w:bCs/>
          <w:sz w:val="28"/>
          <w:szCs w:val="28"/>
        </w:rPr>
        <w:t>арушение трудового законодательства и иных нормативных правовых актов, содержащих нормы трудового права</w:t>
      </w:r>
      <w:r>
        <w:rPr>
          <w:bCs/>
          <w:sz w:val="28"/>
          <w:szCs w:val="28"/>
        </w:rPr>
        <w:t>.</w:t>
      </w:r>
    </w:p>
    <w:p w:rsidR="00117502" w:rsidRDefault="00117502" w:rsidP="001175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372AD3">
        <w:rPr>
          <w:color w:val="000000"/>
          <w:sz w:val="28"/>
          <w:szCs w:val="28"/>
        </w:rPr>
        <w:t xml:space="preserve">Наказание </w:t>
      </w:r>
      <w:r>
        <w:rPr>
          <w:color w:val="000000"/>
          <w:sz w:val="28"/>
          <w:szCs w:val="28"/>
        </w:rPr>
        <w:t xml:space="preserve">за данное нарушение </w:t>
      </w:r>
      <w:r w:rsidRPr="00372AD3">
        <w:rPr>
          <w:color w:val="000000"/>
          <w:sz w:val="28"/>
          <w:szCs w:val="28"/>
        </w:rPr>
        <w:t xml:space="preserve">может быть наложено на </w:t>
      </w:r>
      <w:r>
        <w:rPr>
          <w:color w:val="000000"/>
          <w:sz w:val="28"/>
          <w:szCs w:val="28"/>
        </w:rPr>
        <w:t>должностных лиц</w:t>
      </w:r>
      <w:r w:rsidRPr="00372AD3">
        <w:rPr>
          <w:color w:val="000000"/>
          <w:sz w:val="28"/>
          <w:szCs w:val="28"/>
        </w:rPr>
        <w:t xml:space="preserve"> от предупреждения до штрафа </w:t>
      </w:r>
      <w:r>
        <w:rPr>
          <w:color w:val="000000"/>
          <w:sz w:val="28"/>
          <w:szCs w:val="28"/>
        </w:rPr>
        <w:t>в размере 20</w:t>
      </w:r>
      <w:r w:rsidRPr="00372AD3">
        <w:rPr>
          <w:color w:val="000000"/>
          <w:sz w:val="28"/>
          <w:szCs w:val="28"/>
        </w:rPr>
        <w:t xml:space="preserve"> тысяч рублей, </w:t>
      </w:r>
      <w:r>
        <w:rPr>
          <w:sz w:val="28"/>
          <w:szCs w:val="28"/>
        </w:rPr>
        <w:t xml:space="preserve">или дисквалификации на срок от одного года до трех лет, на лиц, осуществляющих предпринимательскую деятельность без образования юридического лица, - от одной тысяч до двадцати тысяч </w:t>
      </w:r>
      <w:proofErr w:type="gramStart"/>
      <w:r>
        <w:rPr>
          <w:sz w:val="28"/>
          <w:szCs w:val="28"/>
        </w:rPr>
        <w:t>рублей,  на</w:t>
      </w:r>
      <w:proofErr w:type="gramEnd"/>
      <w:r>
        <w:rPr>
          <w:sz w:val="28"/>
          <w:szCs w:val="28"/>
        </w:rPr>
        <w:t xml:space="preserve"> юридических лиц - от тридцати тысяч до семидесяти тысяч рублей.</w:t>
      </w:r>
    </w:p>
    <w:p w:rsidR="00117502" w:rsidRPr="002648A0" w:rsidRDefault="00117502" w:rsidP="00117502">
      <w:pPr>
        <w:autoSpaceDE w:val="0"/>
        <w:autoSpaceDN w:val="0"/>
        <w:adjustRightInd w:val="0"/>
        <w:jc w:val="center"/>
      </w:pPr>
    </w:p>
    <w:p w:rsidR="00117502" w:rsidRPr="00B73993" w:rsidRDefault="00117502" w:rsidP="0011750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7AF6" w:rsidRDefault="00017AF6">
      <w:bookmarkStart w:id="0" w:name="_GoBack"/>
      <w:bookmarkEnd w:id="0"/>
    </w:p>
    <w:sectPr w:rsidR="00017AF6" w:rsidSect="00EF632E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44"/>
    <w:rsid w:val="00017AF6"/>
    <w:rsid w:val="00117502"/>
    <w:rsid w:val="00F8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F0DE2-D3CC-4065-B557-8E794B22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1E40DF8E7C631EED5399BF5B506F0028BBA97C2254FFFFB5E5C9F5D0873125CED37A18DE22BFA623DC00BAB3B6E2D1EE7AD6B6A2BDC9E5R4v3G" TargetMode="External"/><Relationship Id="rId13" Type="http://schemas.openxmlformats.org/officeDocument/2006/relationships/hyperlink" Target="consultantplus://offline/ref=456C79F67A8BC75259520BE644F3C17F2FAE3285A81C3F20F06296EE84A70AED923683C7BCE9100ABD2322DF3B98CB821C1A13D96B46d1A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1E40DF8E7C631EED5399BF5B506F0028BBA97C2254FFFFB5E5C9F5D0873125CED37A18DE22BFA620DC00BAB3B6E2D1EE7AD6B6A2BDC9E5R4v3G" TargetMode="External"/><Relationship Id="rId12" Type="http://schemas.openxmlformats.org/officeDocument/2006/relationships/hyperlink" Target="consultantplus://offline/ref=456C79F67A8BC75259520BE644F3C17F2FAE3285A81C3F20F06296EE84A70AED923683C7BCE9120ABD2322DF3B98CB821C1A13D96B46d1A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1E40DF8E7C631EED5385B54E243A5324B9A5742557FFFFB5E5C9F5D0873125CED37A18DE22BFA725DC00BAB3B6E2D1EE7AD6B6A2BDC9E5R4v3G" TargetMode="External"/><Relationship Id="rId11" Type="http://schemas.openxmlformats.org/officeDocument/2006/relationships/hyperlink" Target="consultantplus://offline/ref=3A1E40DF8E7C631EED5399BF5B506F0028BBA97C2254FFFFB5E5C9F5D0873125CED37A18DE22BFA627DC00BAB3B6E2D1EE7AD6B6A2BDC9E5R4v3G" TargetMode="External"/><Relationship Id="rId5" Type="http://schemas.openxmlformats.org/officeDocument/2006/relationships/hyperlink" Target="consultantplus://offline/ref=3A1E40DF8E7C631EED5385B54E243A5324B9A5742557FFFFB5E5C9F5D0873125CED37A18DE22BFA627DC00BAB3B6E2D1EE7AD6B6A2BDC9E5R4v3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A1E40DF8E7C631EED5399BF5B506F0028BBA97C2254FFFFB5E5C9F5D0873125CED37A18DE22BFA623DC00BAB3B6E2D1EE7AD6B6A2BDC9E5R4v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1E40DF8E7C631EED5399BF5B506F0028BBA97C2254FFFFB5E5C9F5D0873125CED37A18DE22BFA621DC00BAB3B6E2D1EE7AD6B6A2BDC9E5R4v3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2020-12-16T09:02:00Z</dcterms:created>
  <dcterms:modified xsi:type="dcterms:W3CDTF">2020-12-16T09:02:00Z</dcterms:modified>
</cp:coreProperties>
</file>