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32" w:rsidRPr="00034E32" w:rsidRDefault="00034E32" w:rsidP="00034E32">
      <w:pPr>
        <w:ind w:firstLine="567"/>
        <w:jc w:val="both"/>
        <w:rPr>
          <w:rFonts w:ascii="Times New Roman" w:hAnsi="Times New Roman" w:cs="Times New Roman"/>
          <w:sz w:val="28"/>
          <w:szCs w:val="28"/>
        </w:rPr>
      </w:pPr>
      <w:r w:rsidRPr="00034E32">
        <w:rPr>
          <w:rFonts w:ascii="Times New Roman" w:hAnsi="Times New Roman" w:cs="Times New Roman"/>
          <w:sz w:val="28"/>
          <w:szCs w:val="28"/>
        </w:rPr>
        <w:t>В</w:t>
      </w:r>
      <w:r w:rsidRPr="00034E32">
        <w:rPr>
          <w:rFonts w:ascii="Times New Roman" w:hAnsi="Times New Roman" w:cs="Times New Roman"/>
          <w:sz w:val="28"/>
          <w:szCs w:val="28"/>
        </w:rPr>
        <w:t xml:space="preserve"> рамках подпрограммы «Обеспечение жильем молодых семей в Оренбургской области»,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 № 1050 (далее – федеральные правила), а также в соответствии с абзацами шестым и седьмым пункта 9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30.04.2015 № 286-п (далее - областные правила),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При определении для молодой семьи уровня обеспеченности общей площадью жилого помещения в случае использования социальной выплаты на погашение суммы основного долга по жилищным кредитам (займам)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Таким образом, для участия в Подпрограмме нуждающимися признаются исключительно члены молодой семьи, которые: - не имеют в собственности или по социальному найму жилых помещений;</w:t>
      </w:r>
    </w:p>
    <w:p w:rsidR="00FC5ACD" w:rsidRPr="00034E32" w:rsidRDefault="00034E32" w:rsidP="00034E32">
      <w:pPr>
        <w:ind w:firstLine="567"/>
        <w:jc w:val="both"/>
        <w:rPr>
          <w:rFonts w:ascii="Times New Roman" w:hAnsi="Times New Roman" w:cs="Times New Roman"/>
          <w:sz w:val="28"/>
          <w:szCs w:val="28"/>
        </w:rPr>
      </w:pPr>
      <w:r w:rsidRPr="00034E32">
        <w:rPr>
          <w:rFonts w:ascii="Times New Roman" w:hAnsi="Times New Roman" w:cs="Times New Roman"/>
          <w:sz w:val="28"/>
          <w:szCs w:val="28"/>
        </w:rPr>
        <w:t xml:space="preserve">- имеют в собственности или по социальному найму жилые помещения, но площадь имеющихся жилых помещений не превышает учетную норму, установленную в месте постоянного проживания молодой семьи; - имеют в собственности жилое помещение, площадь которого превышает учетную норму, но жилое помещение приобретено с помощью жилищного кредита (займа), долг по которому не погашен. Также, в отличие от признания семей </w:t>
      </w:r>
      <w:r w:rsidRPr="00034E32">
        <w:rPr>
          <w:rFonts w:ascii="Times New Roman" w:hAnsi="Times New Roman" w:cs="Times New Roman"/>
          <w:sz w:val="28"/>
          <w:szCs w:val="28"/>
        </w:rPr>
        <w:lastRenderedPageBreak/>
        <w:t>нуждающимися для предоставления жилья по договорам социального найма, для признания молодых семей нуждающимися для участия в Подпрограмме, не требуется иметь статус малоимущих граждан, а наоборот, молодые семьи должны подтвердить свою платежеспособность. Тем самым, признание молодых семей нуждающимися в улучшении жилищных условий, осуществляется исключительно на основании вышеизложенных пунктов федеральных и областных правил.</w:t>
      </w:r>
      <w:bookmarkStart w:id="0" w:name="_GoBack"/>
      <w:bookmarkEnd w:id="0"/>
    </w:p>
    <w:sectPr w:rsidR="00FC5ACD" w:rsidRPr="0003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44"/>
    <w:rsid w:val="00034E32"/>
    <w:rsid w:val="00674B44"/>
    <w:rsid w:val="00FC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075"/>
  <w15:chartTrackingRefBased/>
  <w15:docId w15:val="{32C89B3B-3638-457C-AF54-D4A940C0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2021-03-24T08:11:00Z</dcterms:created>
  <dcterms:modified xsi:type="dcterms:W3CDTF">2021-03-24T08:14:00Z</dcterms:modified>
</cp:coreProperties>
</file>