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B62F" w14:textId="77777777" w:rsidR="00E843C9" w:rsidRDefault="00E843C9" w:rsidP="00E843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Информационное сообщение</w:t>
      </w:r>
    </w:p>
    <w:p w14:paraId="4A2A7DA4" w14:textId="77777777" w:rsidR="00E843C9" w:rsidRDefault="00E843C9" w:rsidP="00E843C9">
      <w:pPr>
        <w:jc w:val="center"/>
        <w:rPr>
          <w:rFonts w:eastAsia="Calibri"/>
          <w:sz w:val="28"/>
          <w:szCs w:val="28"/>
          <w:lang w:eastAsia="en-US"/>
        </w:rPr>
      </w:pPr>
    </w:p>
    <w:p w14:paraId="6F965196" w14:textId="242C14E6" w:rsidR="00E843C9" w:rsidRDefault="00E843C9" w:rsidP="00E843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74C4DABB" w14:textId="77777777" w:rsidR="00E843C9" w:rsidRDefault="00E843C9" w:rsidP="00E843C9">
      <w:pPr>
        <w:keepNext/>
        <w:tabs>
          <w:tab w:val="left" w:pos="1276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муниципального образования Благодаровский сельсовет Бугурусланского района Оренбургской области  от 16.09.2022 №43-р</w:t>
      </w:r>
      <w:r>
        <w:rPr>
          <w:color w:val="000000"/>
          <w:sz w:val="28"/>
          <w:szCs w:val="28"/>
        </w:rPr>
        <w:t xml:space="preserve"> 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администрация Благодаровского сельсовета Бугурусланского района Оренбургской области приглашает желающих и   имеющих  на это  право в  соответствии  с  законодательством  Российской Федерации, принять  участие в открытом аукционе на право заключения договора купли-продажи  земельного участка, который состоится </w:t>
      </w:r>
      <w:r>
        <w:rPr>
          <w:bCs/>
          <w:i/>
          <w:iCs/>
          <w:color w:val="000000"/>
          <w:sz w:val="28"/>
          <w:szCs w:val="28"/>
          <w:u w:val="single"/>
        </w:rPr>
        <w:t>26.10.</w:t>
      </w:r>
      <w:r>
        <w:rPr>
          <w:i/>
          <w:color w:val="000000"/>
          <w:sz w:val="28"/>
          <w:szCs w:val="28"/>
          <w:u w:val="single"/>
        </w:rPr>
        <w:t>2022</w:t>
      </w:r>
      <w:r>
        <w:rPr>
          <w:color w:val="000000"/>
          <w:sz w:val="28"/>
          <w:szCs w:val="28"/>
        </w:rPr>
        <w:t xml:space="preserve"> в 12:00 часов (время местное) в электронном виде на торговой площадке РТС-Тендер (www.rts-tender.ru)</w:t>
      </w:r>
    </w:p>
    <w:p w14:paraId="3F081FDC" w14:textId="77777777" w:rsidR="00E843C9" w:rsidRDefault="00E843C9" w:rsidP="00E843C9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На аукцион выставлены:</w:t>
      </w:r>
    </w:p>
    <w:p w14:paraId="35BB125D" w14:textId="77777777" w:rsidR="00E843C9" w:rsidRDefault="00E843C9" w:rsidP="00E843C9">
      <w:pPr>
        <w:tabs>
          <w:tab w:val="left" w:pos="1276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Лот №1: </w:t>
      </w:r>
      <w:r>
        <w:rPr>
          <w:rFonts w:eastAsia="Calibri"/>
          <w:b/>
          <w:sz w:val="28"/>
          <w:szCs w:val="28"/>
          <w:lang w:eastAsia="en-US"/>
        </w:rPr>
        <w:t xml:space="preserve">Земельный участок с кадастровым номером 56:07:0402001:263, площадью 800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b/>
          <w:sz w:val="28"/>
          <w:szCs w:val="28"/>
          <w:lang w:eastAsia="en-US"/>
        </w:rPr>
        <w:t>., категория земель- земли населенных пунктов, разрешенное использование: для личного подсобного хозяйства. Местоположение: Оренбургская область, р-н Бугурусланский, д. Карповка, ул. Центральная, 22а</w:t>
      </w:r>
    </w:p>
    <w:p w14:paraId="64BC52A6" w14:textId="77777777" w:rsidR="00E843C9" w:rsidRDefault="00E843C9" w:rsidP="00E843C9">
      <w:pPr>
        <w:tabs>
          <w:tab w:val="left" w:pos="1276"/>
        </w:tabs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об оценке объекта №110/24/133/Н-Ф.В.В.-7.2022 от 11.07.2022г. рыночная стоимость составляет 203 829 (двести три тысячи восемьсот двадцать девять) рублей.</w:t>
      </w:r>
    </w:p>
    <w:p w14:paraId="27BB947B" w14:textId="77777777" w:rsidR="00E843C9" w:rsidRDefault="00E843C9" w:rsidP="00E843C9">
      <w:pPr>
        <w:tabs>
          <w:tab w:val="left" w:pos="1276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Итого первоначальная стоимость лота №1 составляет </w:t>
      </w:r>
      <w:r>
        <w:rPr>
          <w:b/>
          <w:sz w:val="28"/>
          <w:szCs w:val="28"/>
        </w:rPr>
        <w:t>203 829 (двести три тысячи восемьсот двадцать девять) рублей.</w:t>
      </w:r>
    </w:p>
    <w:p w14:paraId="623BF4EB" w14:textId="77777777" w:rsidR="00E843C9" w:rsidRDefault="00E843C9" w:rsidP="00E843C9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заявок начинается с </w:t>
      </w:r>
      <w:r>
        <w:rPr>
          <w:rFonts w:eastAsia="Calibri"/>
          <w:b/>
          <w:sz w:val="28"/>
          <w:szCs w:val="28"/>
          <w:lang w:eastAsia="en-US"/>
        </w:rPr>
        <w:t>22.09.2022 года по 21.10.2022</w:t>
      </w:r>
      <w:r>
        <w:rPr>
          <w:rFonts w:eastAsia="Calibri"/>
          <w:sz w:val="28"/>
          <w:szCs w:val="28"/>
          <w:lang w:eastAsia="en-US"/>
        </w:rPr>
        <w:t xml:space="preserve"> года включительно по времени, установленному на торговой площадке РТС-Тендер.</w:t>
      </w:r>
    </w:p>
    <w:p w14:paraId="312FCB17" w14:textId="77777777" w:rsidR="00E843C9" w:rsidRDefault="00E843C9" w:rsidP="00E843C9">
      <w:pPr>
        <w:tabs>
          <w:tab w:val="left" w:pos="1276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торгам допускаются физические лица, своевременно подавшие заявку с приложением копии платежного документа с отметкой банка, подтверждающего перечисление задатка. </w:t>
      </w:r>
    </w:p>
    <w:p w14:paraId="118F0487" w14:textId="77777777" w:rsidR="00E843C9" w:rsidRDefault="00E843C9" w:rsidP="00E843C9">
      <w:pPr>
        <w:tabs>
          <w:tab w:val="left" w:pos="1276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Кроме того, физические лица представляют копию документа, удостоверяющего личность и копию ИНН.</w:t>
      </w:r>
    </w:p>
    <w:p w14:paraId="36AD7A59" w14:textId="77777777" w:rsidR="00E843C9" w:rsidRDefault="00E843C9" w:rsidP="00E843C9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и подписаны претендентом.</w:t>
      </w:r>
    </w:p>
    <w:p w14:paraId="383B70DD" w14:textId="77777777" w:rsidR="00E843C9" w:rsidRDefault="00E843C9" w:rsidP="00E843C9">
      <w:pPr>
        <w:tabs>
          <w:tab w:val="left" w:pos="1276"/>
        </w:tabs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Одно лицо имеет право подать только одну заявку на участие в аукционе по конкретному лоту. Заявки предоставляются претендентом по форме установленной торговой площадкой РТС-Тендер.</w:t>
      </w:r>
    </w:p>
    <w:p w14:paraId="5B65A187" w14:textId="77777777" w:rsidR="00E843C9" w:rsidRDefault="00E843C9" w:rsidP="00E843C9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Рассмотрение заявок претендентов и определение участников аукциона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состоится </w:t>
      </w:r>
      <w:r>
        <w:rPr>
          <w:rFonts w:eastAsia="Calibri"/>
          <w:b/>
          <w:color w:val="000000"/>
          <w:sz w:val="28"/>
          <w:szCs w:val="28"/>
          <w:lang w:eastAsia="en-US"/>
        </w:rPr>
        <w:t>24.10.2022 г.</w:t>
      </w:r>
    </w:p>
    <w:p w14:paraId="64F2B0AD" w14:textId="77777777" w:rsidR="00E843C9" w:rsidRDefault="00E843C9" w:rsidP="00E843C9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Шаг торгов составляет </w:t>
      </w:r>
      <w:r>
        <w:rPr>
          <w:rFonts w:eastAsia="Calibri"/>
          <w:b/>
          <w:color w:val="FF0000"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%</w:t>
      </w:r>
      <w:r>
        <w:rPr>
          <w:rFonts w:eastAsia="Calibri"/>
          <w:sz w:val="28"/>
          <w:szCs w:val="28"/>
          <w:lang w:eastAsia="en-US"/>
        </w:rPr>
        <w:t xml:space="preserve"> начальной цены объекта и остается единым в течении всего аукциона</w:t>
      </w:r>
    </w:p>
    <w:p w14:paraId="4D70C79F" w14:textId="77777777" w:rsidR="00E843C9" w:rsidRDefault="00E843C9" w:rsidP="00E843C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Размер задатка устанавливается из </w:t>
      </w:r>
      <w:proofErr w:type="gramStart"/>
      <w:r>
        <w:rPr>
          <w:rFonts w:eastAsia="Calibri"/>
          <w:b/>
          <w:sz w:val="28"/>
          <w:szCs w:val="28"/>
          <w:lang w:eastAsia="en-US"/>
        </w:rPr>
        <w:t>расчета  20</w:t>
      </w:r>
      <w:proofErr w:type="gramEnd"/>
      <w:r>
        <w:rPr>
          <w:rFonts w:eastAsia="Calibri"/>
          <w:b/>
          <w:sz w:val="28"/>
          <w:szCs w:val="28"/>
          <w:lang w:eastAsia="en-US"/>
        </w:rPr>
        <w:t>% от начальной цены, что составит:</w:t>
      </w:r>
    </w:p>
    <w:p w14:paraId="7AA6F261" w14:textId="77777777" w:rsidR="00E843C9" w:rsidRDefault="00E843C9" w:rsidP="00E843C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лота № 1 – 40 765,8 (Сорок тысяч семьсот шестьдесят пять рублей 80 копеек).</w:t>
      </w:r>
    </w:p>
    <w:p w14:paraId="71AD6859" w14:textId="77777777" w:rsidR="00E843C9" w:rsidRDefault="00E843C9" w:rsidP="00E843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Сумма задатка должна быть перечислена в срок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до  </w:t>
      </w:r>
      <w:r>
        <w:rPr>
          <w:rFonts w:eastAsia="Calibri"/>
          <w:b/>
          <w:sz w:val="28"/>
          <w:szCs w:val="28"/>
          <w:lang w:eastAsia="en-US"/>
        </w:rPr>
        <w:t>21.10.2022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включительно</w:t>
      </w:r>
      <w:r>
        <w:rPr>
          <w:rFonts w:eastAsia="Calibri"/>
          <w:b/>
          <w:sz w:val="28"/>
          <w:szCs w:val="28"/>
          <w:lang w:eastAsia="en-US"/>
        </w:rPr>
        <w:t xml:space="preserve"> по реквизитам торговой площадки РТС –Тендер, указанный на официальном сайте: https://www.rts-tender.ru/.</w:t>
      </w:r>
    </w:p>
    <w:p w14:paraId="24891AF1" w14:textId="77777777" w:rsidR="00E843C9" w:rsidRDefault="00E843C9" w:rsidP="00E843C9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4" w:history="1">
        <w:r>
          <w:rPr>
            <w:rStyle w:val="a3"/>
            <w:rFonts w:eastAsia="Calibri"/>
            <w:lang w:eastAsia="en-US"/>
          </w:rPr>
          <w:t>статьей 437</w:t>
        </w:r>
      </w:hyperlink>
      <w:r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ADB45B9" w14:textId="77777777" w:rsidR="00E843C9" w:rsidRDefault="00E843C9" w:rsidP="00E843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Претендент самостоятельно несет </w:t>
      </w:r>
      <w:proofErr w:type="gramStart"/>
      <w:r>
        <w:rPr>
          <w:rFonts w:eastAsia="Calibri"/>
          <w:sz w:val="28"/>
          <w:szCs w:val="28"/>
          <w:lang w:eastAsia="en-US"/>
        </w:rPr>
        <w:t>расходы 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операциям, связанным с перечислением суммы задатка.</w:t>
      </w:r>
    </w:p>
    <w:p w14:paraId="090EB090" w14:textId="77777777" w:rsidR="00E843C9" w:rsidRDefault="00E843C9" w:rsidP="00E843C9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аукциона оформляются протоколом в день его проведения, который подписывается аукционной комиссией и Победителем аукциона. Протокол составляется в двух экземплярах, имеющих равную юридическую силу, один из которых передается Победителю, а другой остается у аукционной комиссии.</w:t>
      </w:r>
    </w:p>
    <w:p w14:paraId="13983C70" w14:textId="77777777" w:rsidR="00E843C9" w:rsidRDefault="00E843C9" w:rsidP="00E843C9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Сумма задатка возвращается </w:t>
      </w:r>
      <w:proofErr w:type="spellStart"/>
      <w:r>
        <w:rPr>
          <w:rFonts w:eastAsia="Calibri"/>
          <w:sz w:val="28"/>
          <w:szCs w:val="28"/>
          <w:lang w:eastAsia="en-US"/>
        </w:rPr>
        <w:t>Задаткодателю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проигравшему конкурс в течении 5 (пяти) дней со дня проведения итогов аукциона, путем перечисления означенной суммы на расчетный счет </w:t>
      </w:r>
      <w:proofErr w:type="spellStart"/>
      <w:r>
        <w:rPr>
          <w:rFonts w:eastAsia="Calibri"/>
          <w:sz w:val="28"/>
          <w:szCs w:val="28"/>
          <w:lang w:eastAsia="en-US"/>
        </w:rPr>
        <w:t>Задаткодателя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14:paraId="52534A09" w14:textId="77777777" w:rsidR="00E843C9" w:rsidRDefault="00E843C9" w:rsidP="00E843C9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поступления письменного уведомления об отзыве заявки на участие в аукционе до признания </w:t>
      </w:r>
      <w:proofErr w:type="spellStart"/>
      <w:r>
        <w:rPr>
          <w:rFonts w:eastAsia="Calibri"/>
          <w:sz w:val="28"/>
          <w:szCs w:val="28"/>
          <w:lang w:eastAsia="en-US"/>
        </w:rPr>
        <w:t>Здаткодателя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участником аукциона, сумма задатка возвращается в течении 3 (трех) дней с момента получения такого уведомления.</w:t>
      </w:r>
    </w:p>
    <w:p w14:paraId="604C21B2" w14:textId="77777777" w:rsidR="00E843C9" w:rsidRDefault="00E843C9" w:rsidP="00E843C9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Задаток возвращается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Задаткодателю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течении трех банковских дней со дня принятия решения об отказе в признании его участником аукциона.</w:t>
      </w:r>
    </w:p>
    <w:p w14:paraId="63B58F1D" w14:textId="77777777" w:rsidR="00E843C9" w:rsidRDefault="00E843C9" w:rsidP="00E843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Аукцион считается несостоявшимся в следующих случаях:</w:t>
      </w:r>
    </w:p>
    <w:p w14:paraId="4740497D" w14:textId="77777777" w:rsidR="00E843C9" w:rsidRDefault="00E843C9" w:rsidP="00E843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аукционе участвовало менее двух участников по каждому лоту;</w:t>
      </w:r>
    </w:p>
    <w:p w14:paraId="08502737" w14:textId="77777777" w:rsidR="00E843C9" w:rsidRDefault="00E843C9" w:rsidP="00E843C9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победитель аукциона уклонился от подписания протокола о результатах аукциона или договора </w:t>
      </w:r>
    </w:p>
    <w:p w14:paraId="05FD248D" w14:textId="77777777" w:rsidR="00E843C9" w:rsidRDefault="00E843C9" w:rsidP="00E843C9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Подведение итогов по лоту, состоится в день проведения аукциона, по адресу: Бугурусланский район, с. Благодаровка, ул. Центральная, 14 А</w:t>
      </w:r>
    </w:p>
    <w:p w14:paraId="5B6FF835" w14:textId="77777777" w:rsidR="00E843C9" w:rsidRDefault="00E843C9" w:rsidP="00E843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14:paraId="7191F1ED" w14:textId="77777777" w:rsidR="00E843C9" w:rsidRDefault="00E843C9" w:rsidP="00E843C9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Аукцион, проведенный с нарушением действующего законодательства, может быть признан судом недействительным по иску заинтересованного лица. Признание аукциона недействительным влечет недействительность договора, заключенного с лицом, выигравшим аукцион.</w:t>
      </w:r>
    </w:p>
    <w:p w14:paraId="06FB07CA" w14:textId="77777777" w:rsidR="00E843C9" w:rsidRDefault="00E843C9" w:rsidP="00E843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Победителем аукциона признается лицо, предложившее наибольшую покупную цену по лоту за объект. </w:t>
      </w:r>
    </w:p>
    <w:p w14:paraId="67667911" w14:textId="77777777" w:rsidR="00E843C9" w:rsidRDefault="00E843C9" w:rsidP="00E843C9">
      <w:pPr>
        <w:widowControl w:val="0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Оплата имущества Победителем аукциона производится единовременно в течение 30 дней с даты заключения договора в следующем порядке: стоимость имущества по результатам аукциона, за минусом внесенного задатка 20% от первоначальной </w:t>
      </w:r>
      <w:proofErr w:type="gramStart"/>
      <w:r>
        <w:rPr>
          <w:rFonts w:eastAsia="Calibri"/>
          <w:sz w:val="28"/>
          <w:szCs w:val="28"/>
          <w:lang w:eastAsia="en-US"/>
        </w:rPr>
        <w:t>стоимости,  оплачивается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единовременно.</w:t>
      </w:r>
    </w:p>
    <w:p w14:paraId="613F7337" w14:textId="77777777" w:rsidR="00E843C9" w:rsidRDefault="00E843C9" w:rsidP="00E843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нарушения претендентом сроков и порядка внесения платежей обращается взыскание на заложенное имущество в судебном порядке.</w:t>
      </w:r>
    </w:p>
    <w:p w14:paraId="5A33F05A" w14:textId="77777777" w:rsidR="00E843C9" w:rsidRDefault="00E843C9" w:rsidP="00E843C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уклонении (отказе) </w:t>
      </w:r>
      <w:proofErr w:type="spellStart"/>
      <w:r>
        <w:rPr>
          <w:sz w:val="28"/>
          <w:szCs w:val="28"/>
        </w:rPr>
        <w:t>Задаткодателя</w:t>
      </w:r>
      <w:proofErr w:type="spellEnd"/>
      <w:r>
        <w:rPr>
          <w:sz w:val="28"/>
          <w:szCs w:val="28"/>
        </w:rPr>
        <w:t xml:space="preserve"> - победителя </w:t>
      </w:r>
      <w:proofErr w:type="gramStart"/>
      <w:r>
        <w:rPr>
          <w:sz w:val="28"/>
          <w:szCs w:val="28"/>
        </w:rPr>
        <w:t>на аукциона</w:t>
      </w:r>
      <w:proofErr w:type="gramEnd"/>
      <w:r>
        <w:rPr>
          <w:sz w:val="28"/>
          <w:szCs w:val="28"/>
        </w:rPr>
        <w:t xml:space="preserve"> от заключения в установленный срок договора возникают последствия определенные в соответствии с гражданским законодательством РФ.</w:t>
      </w:r>
    </w:p>
    <w:p w14:paraId="159891B4" w14:textId="77777777" w:rsidR="00E843C9" w:rsidRDefault="00E843C9" w:rsidP="00E843C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информационное сообщение опубликовано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газете «Бугурусланская правда», на Официальном </w:t>
      </w:r>
      <w:proofErr w:type="gramStart"/>
      <w:r>
        <w:rPr>
          <w:sz w:val="28"/>
          <w:szCs w:val="28"/>
        </w:rPr>
        <w:t>сайте  РФ</w:t>
      </w:r>
      <w:proofErr w:type="gramEnd"/>
      <w:r>
        <w:rPr>
          <w:sz w:val="28"/>
          <w:szCs w:val="28"/>
        </w:rPr>
        <w:t xml:space="preserve">  для размещении информации о проведении торгов: torgi.gov.ru и на Официальном сайте МО «Благодаровский сельсовет»: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5" w:history="1">
        <w:r>
          <w:rPr>
            <w:rStyle w:val="a3"/>
            <w:rFonts w:eastAsia="Calibri"/>
          </w:rPr>
          <w:t>https://blagodarovka.ru/</w:t>
        </w:r>
      </w:hyperlink>
      <w:r>
        <w:rPr>
          <w:sz w:val="28"/>
          <w:szCs w:val="28"/>
        </w:rPr>
        <w:t>.</w:t>
      </w:r>
    </w:p>
    <w:p w14:paraId="191A542D" w14:textId="77777777" w:rsidR="00E843C9" w:rsidRDefault="00E843C9" w:rsidP="00E843C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2-79-38</w:t>
      </w:r>
    </w:p>
    <w:p w14:paraId="221BF527" w14:textId="77777777" w:rsidR="00E843C9" w:rsidRDefault="00E843C9" w:rsidP="00E843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</w:p>
    <w:p w14:paraId="78424023" w14:textId="77777777" w:rsidR="00FF2317" w:rsidRPr="00E843C9" w:rsidRDefault="00FF2317" w:rsidP="00E843C9"/>
    <w:sectPr w:rsidR="00FF2317" w:rsidRPr="00E8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A2"/>
    <w:rsid w:val="004B510C"/>
    <w:rsid w:val="00A337A2"/>
    <w:rsid w:val="00E843C9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0F1B"/>
  <w15:chartTrackingRefBased/>
  <w15:docId w15:val="{83F52733-07FC-4B97-A96D-64838B8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10C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10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semiHidden/>
    <w:unhideWhenUsed/>
    <w:rsid w:val="00E843C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godarovka.ru/" TargetMode="External"/><Relationship Id="rId4" Type="http://schemas.openxmlformats.org/officeDocument/2006/relationships/hyperlink" Target="garantf1://10064072.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Благодаровка</dc:creator>
  <cp:keywords/>
  <dc:description/>
  <cp:lastModifiedBy>Благодаровка</cp:lastModifiedBy>
  <cp:revision>5</cp:revision>
  <dcterms:created xsi:type="dcterms:W3CDTF">2022-09-20T04:33:00Z</dcterms:created>
  <dcterms:modified xsi:type="dcterms:W3CDTF">2022-09-20T11:22:00Z</dcterms:modified>
</cp:coreProperties>
</file>